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5D0" w:rsidRPr="00C43719" w:rsidRDefault="006825D0" w:rsidP="009D028C">
      <w:pPr>
        <w:spacing w:after="0" w:line="300" w:lineRule="atLeast"/>
        <w:jc w:val="right"/>
        <w:rPr>
          <w:rFonts w:ascii="Cambria" w:hAnsi="Cambria" w:cs="Calibri Light"/>
          <w:sz w:val="24"/>
          <w:szCs w:val="24"/>
          <w:lang w:eastAsia="pl-PL"/>
        </w:rPr>
      </w:pPr>
      <w:bookmarkStart w:id="0" w:name="_GoBack"/>
      <w:bookmarkEnd w:id="0"/>
      <w:r w:rsidRPr="00C43719">
        <w:rPr>
          <w:rFonts w:ascii="Cambria" w:hAnsi="Cambria" w:cs="Calibri Light"/>
          <w:sz w:val="24"/>
          <w:szCs w:val="24"/>
          <w:lang w:eastAsia="pl-PL"/>
        </w:rPr>
        <w:t>załącznik nr 2 do Regulaminu</w:t>
      </w:r>
      <w:r w:rsidRPr="00C43719">
        <w:rPr>
          <w:rFonts w:ascii="Cambria" w:hAnsi="Cambria" w:cs="Calibri Light"/>
          <w:sz w:val="24"/>
          <w:szCs w:val="24"/>
          <w:lang w:eastAsia="pl-PL"/>
        </w:rPr>
        <w:br/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sz w:val="24"/>
          <w:szCs w:val="24"/>
          <w:lang w:eastAsia="pl-PL"/>
        </w:rPr>
      </w:pPr>
    </w:p>
    <w:p w:rsidR="006825D0" w:rsidRPr="00C43719" w:rsidRDefault="006825D0" w:rsidP="009D028C">
      <w:pPr>
        <w:spacing w:after="0" w:line="300" w:lineRule="atLeast"/>
        <w:jc w:val="center"/>
        <w:rPr>
          <w:rFonts w:ascii="Cambria" w:hAnsi="Cambria" w:cs="Calibri Light"/>
          <w:b/>
          <w:sz w:val="24"/>
          <w:szCs w:val="24"/>
          <w:lang w:eastAsia="pl-PL"/>
        </w:rPr>
      </w:pPr>
      <w:r w:rsidRPr="00C43719">
        <w:rPr>
          <w:rFonts w:ascii="Cambria" w:hAnsi="Cambria" w:cs="Calibri Light"/>
          <w:b/>
          <w:sz w:val="24"/>
          <w:szCs w:val="24"/>
          <w:lang w:eastAsia="pl-PL"/>
        </w:rPr>
        <w:t>SZCZEGÓŁOWY OPIS PRZEDMIOTU ZAMÓWIENIA</w:t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bCs/>
          <w:sz w:val="24"/>
          <w:szCs w:val="24"/>
          <w:shd w:val="clear" w:color="auto" w:fill="FFFFFF"/>
        </w:rPr>
      </w:pP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b/>
          <w:bCs/>
          <w:sz w:val="24"/>
          <w:szCs w:val="24"/>
          <w:shd w:val="clear" w:color="auto" w:fill="FFFFFF"/>
        </w:rPr>
      </w:pPr>
      <w:r w:rsidRPr="00C43719">
        <w:rPr>
          <w:rFonts w:ascii="Cambria" w:hAnsi="Cambria" w:cs="Calibri Light"/>
          <w:b/>
          <w:bCs/>
          <w:sz w:val="24"/>
          <w:szCs w:val="24"/>
          <w:shd w:val="clear" w:color="auto" w:fill="FFFFFF"/>
        </w:rPr>
        <w:t xml:space="preserve">Oznaczenia kodu CPV– Wspólnego Słownika Zamówień (kod i opis): </w:t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b/>
          <w:bCs/>
          <w:sz w:val="24"/>
          <w:szCs w:val="24"/>
          <w:shd w:val="clear" w:color="auto" w:fill="FFFFFF"/>
        </w:rPr>
      </w:pP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b/>
          <w:bCs/>
          <w:sz w:val="24"/>
          <w:szCs w:val="24"/>
          <w:shd w:val="clear" w:color="auto" w:fill="FFFFFF"/>
        </w:rPr>
      </w:pPr>
      <w:r w:rsidRPr="00C43719">
        <w:rPr>
          <w:rFonts w:ascii="Cambria" w:hAnsi="Cambria" w:cs="Calibri Light"/>
          <w:b/>
          <w:bCs/>
          <w:sz w:val="24"/>
          <w:szCs w:val="24"/>
          <w:shd w:val="clear" w:color="auto" w:fill="FFFFFF"/>
        </w:rPr>
        <w:t>Główny kod CPV:</w:t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bCs/>
          <w:sz w:val="24"/>
          <w:szCs w:val="24"/>
          <w:shd w:val="clear" w:color="auto" w:fill="FFFFFF"/>
        </w:rPr>
      </w:pPr>
      <w:r w:rsidRPr="00C43719">
        <w:rPr>
          <w:rFonts w:ascii="Cambria" w:hAnsi="Cambria" w:cs="Calibri Light"/>
          <w:bCs/>
          <w:sz w:val="24"/>
          <w:szCs w:val="24"/>
          <w:shd w:val="clear" w:color="auto" w:fill="FFFFFF"/>
        </w:rPr>
        <w:t>8000000-4 Usługi edukacyjne i szkoleniowe</w:t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b/>
          <w:bCs/>
          <w:sz w:val="24"/>
          <w:szCs w:val="24"/>
          <w:shd w:val="clear" w:color="auto" w:fill="FFFFFF"/>
        </w:rPr>
      </w:pPr>
      <w:r w:rsidRPr="00C43719">
        <w:rPr>
          <w:rFonts w:ascii="Cambria" w:hAnsi="Cambria" w:cs="Calibri Light"/>
          <w:b/>
          <w:bCs/>
          <w:sz w:val="24"/>
          <w:szCs w:val="24"/>
          <w:shd w:val="clear" w:color="auto" w:fill="FFFFFF"/>
        </w:rPr>
        <w:t>Dodatkowy kod CPV:</w:t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bCs/>
          <w:sz w:val="24"/>
          <w:szCs w:val="24"/>
          <w:shd w:val="clear" w:color="auto" w:fill="FFFFFF"/>
        </w:rPr>
      </w:pPr>
      <w:r w:rsidRPr="00C43719">
        <w:rPr>
          <w:rFonts w:ascii="Cambria" w:hAnsi="Cambria" w:cs="Calibri Light"/>
          <w:bCs/>
          <w:sz w:val="24"/>
          <w:szCs w:val="24"/>
          <w:shd w:val="clear" w:color="auto" w:fill="FFFFFF"/>
        </w:rPr>
        <w:t>80500000-9 – usługi szkoleniowe</w:t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sz w:val="24"/>
          <w:szCs w:val="24"/>
          <w:lang w:eastAsia="pl-PL"/>
        </w:rPr>
      </w:pP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b/>
          <w:sz w:val="24"/>
          <w:szCs w:val="24"/>
          <w:u w:val="single"/>
          <w:lang w:eastAsia="pl-PL"/>
        </w:rPr>
      </w:pPr>
      <w:r w:rsidRPr="00C43719">
        <w:rPr>
          <w:rFonts w:ascii="Cambria" w:hAnsi="Cambria" w:cs="Calibri Light"/>
          <w:b/>
          <w:sz w:val="24"/>
          <w:szCs w:val="24"/>
          <w:u w:val="single"/>
          <w:lang w:eastAsia="pl-PL"/>
        </w:rPr>
        <w:t>Uwaga ogólna dotycząca wszystkich części zamówienia:</w:t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color w:val="000000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000000"/>
          <w:sz w:val="24"/>
          <w:szCs w:val="24"/>
          <w:lang w:eastAsia="pl-PL"/>
        </w:rPr>
        <w:t>Każdy uczestnik/czka kursu/szkolenia  musi mieć opracowane i załączone do udzielonego wsparcia opisy/wyniki według wzoru poniżej:</w:t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color w:val="000000"/>
          <w:sz w:val="24"/>
          <w:szCs w:val="24"/>
          <w:lang w:eastAsia="pl-PL"/>
        </w:rPr>
      </w:pP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color w:val="000000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000000"/>
          <w:sz w:val="24"/>
          <w:szCs w:val="24"/>
          <w:lang w:eastAsia="pl-PL"/>
        </w:rPr>
        <w:t>1. Zakres - uczestnicy/czki projektu odbędą kursy/szkolenia w zakresie wskazanym poniżej</w:t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color w:val="000000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000000"/>
          <w:sz w:val="24"/>
          <w:szCs w:val="24"/>
          <w:lang w:eastAsia="pl-PL"/>
        </w:rPr>
        <w:t>2. Wzorzec - zakładane efekty uczenia się będą zgodne z Krajowymi standardami kompetencji/kwalifikacji zawodowych lub modułowymi programami kształcenia.</w:t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color w:val="000000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000000"/>
          <w:sz w:val="24"/>
          <w:szCs w:val="24"/>
          <w:lang w:eastAsia="pl-PL"/>
        </w:rPr>
        <w:t>3. Ocena - po zakończeniu dla wszystkich uczestników projektu przewidziano egzamin weryfikujący nabyte kompetencje. Warunkiem przystąpienia będzie udział w min. 80% zajęciach.</w:t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color w:val="000000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000000"/>
          <w:sz w:val="24"/>
          <w:szCs w:val="24"/>
          <w:lang w:eastAsia="pl-PL"/>
        </w:rPr>
        <w:t>4. Porównanie - w przypadku pozytywnego wyniku egzaminu potwierdzeniem będzie certyfikat.</w:t>
      </w:r>
      <w:r w:rsidRPr="00C43719">
        <w:rPr>
          <w:rFonts w:ascii="Cambria" w:hAnsi="Cambria" w:cs="Calibri Light"/>
          <w:sz w:val="24"/>
          <w:szCs w:val="24"/>
        </w:rPr>
        <w:t xml:space="preserve"> Wykonawca jest zobowiązany do </w:t>
      </w:r>
      <w:r w:rsidRPr="00C43719">
        <w:rPr>
          <w:rFonts w:ascii="Cambria" w:hAnsi="Cambria" w:cs="Calibri Light"/>
          <w:color w:val="000000"/>
          <w:sz w:val="24"/>
          <w:szCs w:val="24"/>
          <w:lang w:eastAsia="pl-PL"/>
        </w:rPr>
        <w:t>przeprowadzenie testów pre i post.</w:t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color w:val="000000"/>
          <w:sz w:val="24"/>
          <w:szCs w:val="24"/>
          <w:lang w:eastAsia="pl-PL"/>
        </w:rPr>
      </w:pP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color w:val="000000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000000"/>
          <w:sz w:val="24"/>
          <w:szCs w:val="24"/>
          <w:lang w:eastAsia="pl-PL"/>
        </w:rPr>
        <w:t>Wykonawca będzie zobowiązany do:</w:t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color w:val="000000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000000"/>
          <w:sz w:val="24"/>
          <w:szCs w:val="24"/>
          <w:lang w:eastAsia="pl-PL"/>
        </w:rPr>
        <w:t>a) przeprowadzenia kursów zgodnie z przedstawionym i zatwierdzonym harmonogramem przez Zamawiającego,</w:t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color w:val="000000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000000"/>
          <w:sz w:val="24"/>
          <w:szCs w:val="24"/>
          <w:lang w:eastAsia="pl-PL"/>
        </w:rPr>
        <w:t>b) przygotowania i powielenia materiałów dydaktycznych wraz z zachowaniem logotypów projektu (dokumenty dotyczące kursu/szkolenia winny posiadać odpowiednie informacje o dofinansowaniu ze środków UE oraz logo)</w:t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color w:val="000000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000000"/>
          <w:sz w:val="24"/>
          <w:szCs w:val="24"/>
          <w:lang w:eastAsia="pl-PL"/>
        </w:rPr>
        <w:t>c) prowadzenie listy obecności uczestników kursów/szkoleń,</w:t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color w:val="000000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000000"/>
          <w:sz w:val="24"/>
          <w:szCs w:val="24"/>
          <w:lang w:eastAsia="pl-PL"/>
        </w:rPr>
        <w:t>d) zapewnienia doświadczonych trenerów na każdy rodzaj kursu, odpowiedzialnych za przeprowadzenie kursów pod względem merytorycznym,</w:t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color w:val="000000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000000"/>
          <w:sz w:val="24"/>
          <w:szCs w:val="24"/>
          <w:lang w:eastAsia="pl-PL"/>
        </w:rPr>
        <w:t>e) umożliwienia Zamawiającemu bądź innym uprawnionym Instytucjom zmonitorowania kursu/szkolenia</w:t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color w:val="000000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000000"/>
          <w:sz w:val="24"/>
          <w:szCs w:val="24"/>
          <w:lang w:eastAsia="pl-PL"/>
        </w:rPr>
        <w:t>f) wydania uczestnikom szkolenia zaświadczenia/certyfikatu potwierdzającego odbyte szkolenie i zdobyte umiejętności</w:t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b/>
          <w:sz w:val="24"/>
          <w:szCs w:val="24"/>
          <w:lang w:eastAsia="pl-PL"/>
        </w:rPr>
      </w:pPr>
    </w:p>
    <w:p w:rsidR="006825D0" w:rsidRDefault="006825D0" w:rsidP="009D028C">
      <w:pPr>
        <w:spacing w:after="0" w:line="300" w:lineRule="atLeast"/>
        <w:jc w:val="both"/>
        <w:rPr>
          <w:rFonts w:ascii="Cambria" w:hAnsi="Cambria" w:cs="Calibri Light"/>
          <w:sz w:val="24"/>
          <w:szCs w:val="24"/>
          <w:lang w:eastAsia="pl-PL"/>
        </w:rPr>
      </w:pPr>
      <w:r w:rsidRPr="00C43719">
        <w:rPr>
          <w:rFonts w:ascii="Cambria" w:hAnsi="Cambria" w:cs="Calibri Light"/>
          <w:sz w:val="24"/>
          <w:szCs w:val="24"/>
          <w:lang w:eastAsia="pl-PL"/>
        </w:rPr>
        <w:t>Pozostałe szczegółowe warunki realizacji zamówienia opisane zostały we Wzorze umowy stanowiącym załącznik nr 4 do Regulaminu</w:t>
      </w:r>
      <w:r>
        <w:rPr>
          <w:rFonts w:ascii="Cambria" w:hAnsi="Cambria" w:cs="Calibri Light"/>
          <w:sz w:val="24"/>
          <w:szCs w:val="24"/>
          <w:lang w:eastAsia="pl-PL"/>
        </w:rPr>
        <w:t>.</w:t>
      </w:r>
    </w:p>
    <w:p w:rsidR="006825D0" w:rsidRPr="008E07EE" w:rsidRDefault="006825D0" w:rsidP="0023480D">
      <w:pPr>
        <w:pStyle w:val="Nagwek1"/>
        <w:spacing w:before="0" w:after="0" w:line="240" w:lineRule="auto"/>
        <w:jc w:val="both"/>
        <w:rPr>
          <w:rFonts w:ascii="Cambria" w:hAnsi="Cambria"/>
          <w:b w:val="0"/>
          <w:sz w:val="24"/>
          <w:szCs w:val="24"/>
        </w:rPr>
      </w:pPr>
      <w:r w:rsidRPr="008E07EE">
        <w:rPr>
          <w:rFonts w:ascii="Cambria" w:hAnsi="Cambria" w:cs="Calibri Light"/>
          <w:b w:val="0"/>
          <w:sz w:val="24"/>
          <w:szCs w:val="24"/>
          <w:lang w:eastAsia="pl-PL"/>
        </w:rPr>
        <w:lastRenderedPageBreak/>
        <w:t xml:space="preserve">W przypadku, gdy podmiot składający ofertę może być uznany za tzw. personel projektu, w rozumieniu Wytycznych  </w:t>
      </w:r>
      <w:r w:rsidRPr="008E07EE">
        <w:rPr>
          <w:rFonts w:ascii="Cambria" w:hAnsi="Cambria"/>
          <w:b w:val="0"/>
          <w:sz w:val="24"/>
          <w:szCs w:val="24"/>
        </w:rPr>
        <w:t xml:space="preserve">w zakresie kwalifikowalności wydatków w ramach Europejskiego Funduszu Rozwoju Regionalnego, Europejskiego Funduszu Społecznego oraz Funduszu Spójności na lata 2014-2020 </w:t>
      </w:r>
      <w:r w:rsidRPr="008E07EE">
        <w:rPr>
          <w:rFonts w:ascii="Cambria" w:hAnsi="Cambria" w:cs="Calibri Light"/>
          <w:b w:val="0"/>
          <w:sz w:val="24"/>
          <w:szCs w:val="24"/>
          <w:lang w:eastAsia="pl-PL"/>
        </w:rPr>
        <w:t xml:space="preserve">winien on spełnić warunki, o jakich mowa w pkt 6.16 ppkt 8 – 9 Wytycznych. </w:t>
      </w: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b/>
          <w:sz w:val="24"/>
          <w:szCs w:val="24"/>
          <w:lang w:eastAsia="pl-PL"/>
        </w:rPr>
      </w:pPr>
    </w:p>
    <w:p w:rsidR="006825D0" w:rsidRPr="00C43719" w:rsidRDefault="006825D0" w:rsidP="00B9306D">
      <w:pPr>
        <w:spacing w:after="0" w:line="300" w:lineRule="atLeast"/>
        <w:rPr>
          <w:rFonts w:ascii="Cambria" w:hAnsi="Cambria" w:cs="Calibri Light"/>
          <w:b/>
          <w:sz w:val="24"/>
          <w:szCs w:val="24"/>
          <w:lang w:eastAsia="pl-PL"/>
        </w:rPr>
      </w:pPr>
      <w:r w:rsidRPr="00C43719">
        <w:rPr>
          <w:rFonts w:ascii="Cambria" w:hAnsi="Cambria" w:cs="Calibri Light"/>
          <w:b/>
          <w:sz w:val="24"/>
          <w:szCs w:val="24"/>
          <w:lang w:eastAsia="pl-PL"/>
        </w:rPr>
        <w:t>Część I.</w:t>
      </w:r>
      <w:r w:rsidRPr="00C43719">
        <w:rPr>
          <w:rFonts w:ascii="Cambria" w:hAnsi="Cambria" w:cs="Calibri Light"/>
          <w:b/>
          <w:sz w:val="24"/>
          <w:szCs w:val="24"/>
          <w:lang w:eastAsia="pl-PL"/>
        </w:rPr>
        <w:br/>
      </w:r>
      <w:r w:rsidRPr="00C43719">
        <w:rPr>
          <w:rFonts w:ascii="Cambria" w:hAnsi="Cambria" w:cs="Calibri Light"/>
          <w:b/>
          <w:sz w:val="24"/>
          <w:szCs w:val="24"/>
        </w:rPr>
        <w:t>1) Tytuł szkolenia:</w:t>
      </w:r>
      <w:r w:rsidRPr="00C43719">
        <w:rPr>
          <w:rFonts w:ascii="Cambria" w:hAnsi="Cambria" w:cs="Calibri Light"/>
          <w:b/>
          <w:bCs/>
          <w:sz w:val="24"/>
          <w:szCs w:val="24"/>
          <w:shd w:val="clear" w:color="auto" w:fill="FFFFFF"/>
        </w:rPr>
        <w:t>Szkolenie EEG Biofeedback I i II stopnia</w:t>
      </w:r>
      <w:r w:rsidRPr="00C43719">
        <w:rPr>
          <w:rFonts w:ascii="Cambria" w:hAnsi="Cambria" w:cs="Calibri Light"/>
          <w:bCs/>
          <w:sz w:val="24"/>
          <w:szCs w:val="24"/>
          <w:shd w:val="clear" w:color="auto" w:fill="FFFFFF"/>
        </w:rPr>
        <w:t>.</w:t>
      </w:r>
    </w:p>
    <w:p w:rsidR="006825D0" w:rsidRPr="00C43719" w:rsidRDefault="006825D0" w:rsidP="00B9306D">
      <w:pPr>
        <w:spacing w:after="0" w:line="300" w:lineRule="atLeast"/>
        <w:rPr>
          <w:rFonts w:ascii="Cambria" w:hAnsi="Cambria" w:cs="Calibri Light"/>
          <w:b/>
          <w:sz w:val="24"/>
          <w:szCs w:val="24"/>
          <w:lang w:eastAsia="pl-PL"/>
        </w:rPr>
      </w:pPr>
      <w:r w:rsidRPr="00C43719">
        <w:rPr>
          <w:rFonts w:ascii="Cambria" w:hAnsi="Cambria" w:cs="Calibri Light"/>
          <w:b/>
          <w:bCs/>
          <w:sz w:val="24"/>
          <w:szCs w:val="24"/>
          <w:shd w:val="clear" w:color="auto" w:fill="FFFFFF"/>
        </w:rPr>
        <w:t xml:space="preserve">Szkolenie </w:t>
      </w:r>
      <w:bookmarkStart w:id="1" w:name="_Hlk481587373"/>
      <w:r w:rsidRPr="00C43719">
        <w:rPr>
          <w:rFonts w:ascii="Cambria" w:hAnsi="Cambria" w:cs="Calibri Light"/>
          <w:b/>
          <w:bCs/>
          <w:sz w:val="24"/>
          <w:szCs w:val="24"/>
          <w:shd w:val="clear" w:color="auto" w:fill="FFFFFF"/>
        </w:rPr>
        <w:t>EEG Biofeedback I stopnia</w:t>
      </w:r>
      <w:r w:rsidRPr="00C43719">
        <w:rPr>
          <w:rFonts w:ascii="Cambria" w:hAnsi="Cambria" w:cs="Calibri Light"/>
          <w:bCs/>
          <w:sz w:val="24"/>
          <w:szCs w:val="24"/>
          <w:shd w:val="clear" w:color="auto" w:fill="FFFFFF"/>
        </w:rPr>
        <w:t>.</w:t>
      </w:r>
    </w:p>
    <w:bookmarkEnd w:id="1"/>
    <w:p w:rsidR="006825D0" w:rsidRPr="00C43719" w:rsidRDefault="006825D0" w:rsidP="00B9306D">
      <w:pPr>
        <w:spacing w:after="0" w:line="300" w:lineRule="atLeast"/>
        <w:jc w:val="both"/>
        <w:rPr>
          <w:rFonts w:ascii="Cambria" w:hAnsi="Cambria" w:cs="Calibri Light"/>
          <w:sz w:val="24"/>
          <w:szCs w:val="24"/>
          <w:shd w:val="clear" w:color="auto" w:fill="FFFFFF"/>
        </w:rPr>
      </w:pPr>
      <w:r w:rsidRPr="00C43719">
        <w:rPr>
          <w:rFonts w:ascii="Cambria" w:hAnsi="Cambria" w:cs="Calibri Light"/>
          <w:bCs/>
          <w:sz w:val="24"/>
          <w:szCs w:val="24"/>
          <w:shd w:val="clear" w:color="auto" w:fill="FFFFFF"/>
        </w:rPr>
        <w:t xml:space="preserve">Szkolenie </w:t>
      </w:r>
      <w:r w:rsidRPr="00C43719">
        <w:rPr>
          <w:rFonts w:ascii="Cambria" w:hAnsi="Cambria" w:cs="Calibri Light"/>
          <w:sz w:val="24"/>
          <w:szCs w:val="24"/>
          <w:shd w:val="clear" w:color="auto" w:fill="FFFFFF"/>
        </w:rPr>
        <w:t xml:space="preserve">obejmuje tematykę proponowaną przez BCIA (BiofeedbackCertificationInstitute of America). Omawiane zagadnienia dotyczą podstaw EEG (elektroencefalografii), systemu 10–20, teorii metody biofeedback, zasad prowadzenia terapii pacjenta, a także protokołów terapeutycznych dla danego zaburzenia. </w:t>
      </w:r>
    </w:p>
    <w:p w:rsidR="006825D0" w:rsidRPr="00C43719" w:rsidRDefault="006825D0" w:rsidP="00B9306D">
      <w:pPr>
        <w:spacing w:after="0" w:line="300" w:lineRule="atLeast"/>
        <w:jc w:val="both"/>
        <w:rPr>
          <w:rFonts w:ascii="Cambria" w:hAnsi="Cambria" w:cs="Calibri Light"/>
          <w:sz w:val="24"/>
          <w:szCs w:val="24"/>
          <w:lang w:eastAsia="pl-PL"/>
        </w:rPr>
      </w:pPr>
      <w:r w:rsidRPr="00C43719">
        <w:rPr>
          <w:rFonts w:ascii="Cambria" w:hAnsi="Cambria" w:cs="Calibri Light"/>
          <w:b/>
          <w:bCs/>
          <w:sz w:val="24"/>
          <w:szCs w:val="24"/>
          <w:shd w:val="clear" w:color="auto" w:fill="FFFFFF"/>
        </w:rPr>
        <w:t>Szkolenie EEG BiofeedbackII stopnia</w:t>
      </w:r>
      <w:r w:rsidRPr="00C43719">
        <w:rPr>
          <w:rFonts w:ascii="Cambria" w:hAnsi="Cambria" w:cs="Calibri Light"/>
          <w:bCs/>
          <w:sz w:val="24"/>
          <w:szCs w:val="24"/>
          <w:shd w:val="clear" w:color="auto" w:fill="FFFFFF"/>
        </w:rPr>
        <w:t xml:space="preserve"> –</w:t>
      </w:r>
      <w:r w:rsidRPr="00C43719">
        <w:rPr>
          <w:rFonts w:ascii="Cambria" w:hAnsi="Cambria" w:cs="Calibri Light"/>
          <w:sz w:val="24"/>
          <w:szCs w:val="24"/>
          <w:shd w:val="clear" w:color="auto" w:fill="FFFFFF"/>
        </w:rPr>
        <w:t xml:space="preserve"> dedykowane jest osobom, które ukończyły kurs I stopnia, </w:t>
      </w:r>
      <w:r w:rsidRPr="00C43719">
        <w:rPr>
          <w:rFonts w:ascii="Cambria" w:hAnsi="Cambria" w:cs="Calibri Light"/>
          <w:b/>
          <w:bCs/>
          <w:sz w:val="24"/>
          <w:szCs w:val="24"/>
          <w:bdr w:val="none" w:sz="0" w:space="0" w:color="auto" w:frame="1"/>
        </w:rPr>
        <w:t>program kursu będzie obejmował zagadnienia, które pozwolą:</w:t>
      </w:r>
      <w:r w:rsidRPr="00C43719">
        <w:rPr>
          <w:rFonts w:ascii="Cambria" w:hAnsi="Cambria" w:cs="Calibri Light"/>
          <w:sz w:val="24"/>
          <w:szCs w:val="24"/>
          <w:lang w:eastAsia="pl-PL"/>
        </w:rPr>
        <w:t>uzupełnić wiedzę z zakresu neuroterapii, rozszerzyć umiejętności i wiedzę o nowe osiągnięcia naukowe wzbogacić warsztat terapeuty biofeedback o dodatkowe narzędzia treningowe (metodę HRV – np. dla osób narażonych na stres; trening oddechowy i inne).</w:t>
      </w:r>
    </w:p>
    <w:p w:rsidR="006825D0" w:rsidRPr="00C43719" w:rsidRDefault="006825D0" w:rsidP="00B9306D">
      <w:pPr>
        <w:spacing w:after="0" w:line="300" w:lineRule="atLeast"/>
        <w:jc w:val="both"/>
        <w:rPr>
          <w:rFonts w:ascii="Cambria" w:hAnsi="Cambria" w:cs="Calibri Light"/>
          <w:b/>
          <w:sz w:val="24"/>
          <w:szCs w:val="24"/>
          <w:lang w:eastAsia="pl-PL"/>
        </w:rPr>
      </w:pPr>
    </w:p>
    <w:p w:rsidR="006825D0" w:rsidRPr="00C43719" w:rsidRDefault="006825D0" w:rsidP="00B9306D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 xml:space="preserve">2) Liczba uczestników szkolenia: </w:t>
      </w:r>
      <w:r w:rsidRPr="00C43719">
        <w:rPr>
          <w:rFonts w:ascii="Cambria" w:hAnsi="Cambria" w:cs="Calibri Light"/>
          <w:sz w:val="24"/>
          <w:szCs w:val="24"/>
        </w:rPr>
        <w:t xml:space="preserve">9 osób (nauczyciele i nauczycielki ZSS4 w Łodzi). </w:t>
      </w:r>
    </w:p>
    <w:p w:rsidR="006825D0" w:rsidRPr="00C43719" w:rsidRDefault="006825D0" w:rsidP="00B9306D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</w:p>
    <w:p w:rsidR="006825D0" w:rsidRPr="00C43719" w:rsidRDefault="006825D0" w:rsidP="00B9306D">
      <w:p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>3)Czas trwania szkolenia dla grupy:</w:t>
      </w:r>
    </w:p>
    <w:p w:rsidR="006825D0" w:rsidRPr="00C43719" w:rsidRDefault="006825D0" w:rsidP="00B9306D">
      <w:p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sz w:val="24"/>
          <w:szCs w:val="24"/>
          <w:lang w:eastAsia="pl-PL"/>
        </w:rPr>
      </w:pPr>
      <w:r w:rsidRPr="00C43719">
        <w:rPr>
          <w:rFonts w:ascii="Cambria" w:hAnsi="Cambria" w:cs="Calibri Light"/>
          <w:sz w:val="24"/>
          <w:szCs w:val="24"/>
          <w:lang w:eastAsia="pl-PL"/>
        </w:rPr>
        <w:t>a) Szkolenie biofeedback I stopnia – 45 godzin dydaktycznych;</w:t>
      </w:r>
    </w:p>
    <w:p w:rsidR="006825D0" w:rsidRPr="00C43719" w:rsidRDefault="006825D0" w:rsidP="00B9306D">
      <w:p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sz w:val="24"/>
          <w:szCs w:val="24"/>
          <w:lang w:eastAsia="pl-PL"/>
        </w:rPr>
      </w:pPr>
      <w:r w:rsidRPr="00C43719">
        <w:rPr>
          <w:rFonts w:ascii="Cambria" w:hAnsi="Cambria" w:cs="Calibri Light"/>
          <w:sz w:val="24"/>
          <w:szCs w:val="24"/>
          <w:lang w:eastAsia="pl-PL"/>
        </w:rPr>
        <w:t>b) Szkolenie biofeedback II stopnia – 34 godziny dydaktyczne.</w:t>
      </w:r>
      <w:r w:rsidRPr="00C43719">
        <w:rPr>
          <w:rFonts w:ascii="Cambria" w:hAnsi="Cambria" w:cs="Calibri Light"/>
          <w:sz w:val="24"/>
          <w:szCs w:val="24"/>
          <w:lang w:eastAsia="pl-PL"/>
        </w:rPr>
        <w:br/>
      </w:r>
    </w:p>
    <w:p w:rsidR="006825D0" w:rsidRPr="008E07EE" w:rsidRDefault="006825D0" w:rsidP="00B9306D">
      <w:p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8E07EE">
        <w:rPr>
          <w:rFonts w:ascii="Cambria" w:hAnsi="Cambria" w:cs="Calibri Light"/>
          <w:b/>
          <w:sz w:val="24"/>
          <w:szCs w:val="24"/>
        </w:rPr>
        <w:t>4) Termin realizacji szkolenia:</w:t>
      </w:r>
    </w:p>
    <w:p w:rsidR="006825D0" w:rsidRPr="008E07EE" w:rsidRDefault="006825D0" w:rsidP="00B9306D">
      <w:p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8E07EE">
        <w:rPr>
          <w:rFonts w:ascii="Cambria" w:hAnsi="Cambria" w:cs="Calibri Light"/>
          <w:sz w:val="24"/>
          <w:szCs w:val="24"/>
        </w:rPr>
        <w:t xml:space="preserve">I stopnia:  lipiec 2017 r. </w:t>
      </w:r>
      <w:r w:rsidR="008E07EE" w:rsidRPr="008E07EE">
        <w:rPr>
          <w:rFonts w:ascii="Cambria" w:hAnsi="Cambria" w:cs="Calibri Light"/>
          <w:sz w:val="24"/>
          <w:szCs w:val="24"/>
        </w:rPr>
        <w:t>–sierpień 2017 r.</w:t>
      </w:r>
      <w:r w:rsidRPr="008E07EE">
        <w:rPr>
          <w:rFonts w:ascii="Cambria" w:hAnsi="Cambria" w:cs="Calibri Light"/>
          <w:sz w:val="24"/>
          <w:szCs w:val="24"/>
        </w:rPr>
        <w:br/>
        <w:t xml:space="preserve">II stopnia: sierpień - wrzesnień 2017 r. </w:t>
      </w:r>
    </w:p>
    <w:p w:rsidR="006825D0" w:rsidRPr="00C43719" w:rsidRDefault="006825D0" w:rsidP="00B9306D">
      <w:pPr>
        <w:spacing w:after="0" w:line="300" w:lineRule="atLeast"/>
        <w:rPr>
          <w:rFonts w:ascii="Cambria" w:hAnsi="Cambria" w:cs="Calibri Light"/>
          <w:sz w:val="24"/>
          <w:szCs w:val="24"/>
        </w:rPr>
      </w:pPr>
    </w:p>
    <w:p w:rsidR="006825D0" w:rsidRPr="00C43719" w:rsidRDefault="006825D0" w:rsidP="00C43719">
      <w:pPr>
        <w:shd w:val="clear" w:color="auto" w:fill="FFFFFF"/>
        <w:spacing w:after="0" w:line="300" w:lineRule="atLeast"/>
        <w:jc w:val="both"/>
        <w:textAlignment w:val="baseline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>5) Miejsce realizacji szkolenia:</w:t>
      </w:r>
      <w:r w:rsidRPr="00C43719">
        <w:rPr>
          <w:rFonts w:ascii="Cambria" w:hAnsi="Cambria" w:cs="Calibri Light"/>
          <w:sz w:val="24"/>
          <w:szCs w:val="24"/>
        </w:rPr>
        <w:t xml:space="preserve"> siedziba Zamawiającego</w:t>
      </w:r>
      <w:r>
        <w:rPr>
          <w:rFonts w:ascii="Cambria" w:hAnsi="Cambria" w:cs="Calibri Light"/>
          <w:sz w:val="24"/>
          <w:szCs w:val="24"/>
        </w:rPr>
        <w:t xml:space="preserve">. </w:t>
      </w:r>
      <w:r w:rsidRPr="00C43719">
        <w:rPr>
          <w:rFonts w:ascii="Cambria" w:hAnsi="Cambria" w:cs="Calibri Light"/>
          <w:b/>
          <w:color w:val="222222"/>
          <w:sz w:val="24"/>
          <w:szCs w:val="24"/>
          <w:shd w:val="clear" w:color="auto" w:fill="FFFFFF"/>
        </w:rPr>
        <w:t>Wykonawca powinien zapewnić taką liczbę stanowisk podczas szkolenia</w:t>
      </w:r>
      <w:r>
        <w:rPr>
          <w:rFonts w:ascii="Cambria" w:hAnsi="Cambria" w:cs="Calibri Light"/>
          <w:b/>
          <w:color w:val="222222"/>
          <w:sz w:val="24"/>
          <w:szCs w:val="24"/>
          <w:shd w:val="clear" w:color="auto" w:fill="FFFFFF"/>
        </w:rPr>
        <w:t>,</w:t>
      </w:r>
      <w:r w:rsidRPr="00C43719">
        <w:rPr>
          <w:rFonts w:ascii="Cambria" w:hAnsi="Cambria" w:cs="Calibri Light"/>
          <w:b/>
          <w:color w:val="222222"/>
          <w:sz w:val="24"/>
          <w:szCs w:val="24"/>
          <w:shd w:val="clear" w:color="auto" w:fill="FFFFFF"/>
        </w:rPr>
        <w:t xml:space="preserve"> aby każdy z uczestników miał do niego dostęp.</w:t>
      </w:r>
    </w:p>
    <w:p w:rsidR="006825D0" w:rsidRPr="00C43719" w:rsidRDefault="006825D0" w:rsidP="00B9306D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</w:p>
    <w:p w:rsidR="006825D0" w:rsidRPr="00C43719" w:rsidRDefault="006825D0" w:rsidP="00B9306D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</w:p>
    <w:p w:rsidR="006825D0" w:rsidRPr="00C43719" w:rsidRDefault="006825D0" w:rsidP="00B9306D">
      <w:pPr>
        <w:spacing w:after="0" w:line="300" w:lineRule="atLeast"/>
        <w:jc w:val="both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 xml:space="preserve">6) Zakres i program szkolenia: </w:t>
      </w:r>
    </w:p>
    <w:p w:rsidR="006825D0" w:rsidRPr="00C43719" w:rsidRDefault="006825D0" w:rsidP="00B9306D">
      <w:pPr>
        <w:spacing w:after="0" w:line="300" w:lineRule="atLeast"/>
        <w:jc w:val="both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>Program szkolenia I stopnia:</w:t>
      </w:r>
    </w:p>
    <w:p w:rsidR="006825D0" w:rsidRPr="00C43719" w:rsidRDefault="006825D0" w:rsidP="00B9306D">
      <w:pPr>
        <w:spacing w:after="0" w:line="300" w:lineRule="atLeast"/>
        <w:jc w:val="both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 xml:space="preserve">1. Wprowadzenie do metody Biofeedback: </w:t>
      </w:r>
    </w:p>
    <w:p w:rsidR="006825D0" w:rsidRPr="00C43719" w:rsidRDefault="006825D0" w:rsidP="00B9306D">
      <w:pPr>
        <w:spacing w:after="0" w:line="300" w:lineRule="atLeast"/>
        <w:ind w:left="720"/>
        <w:contextualSpacing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sym w:font="Symbol" w:char="F0B7"/>
      </w:r>
      <w:r w:rsidRPr="00C43719">
        <w:rPr>
          <w:rFonts w:ascii="Cambria" w:hAnsi="Cambria" w:cs="Calibri Light"/>
          <w:sz w:val="24"/>
          <w:szCs w:val="24"/>
        </w:rPr>
        <w:t xml:space="preserve"> geneza Biofeedback’u. Perspektywa historyczna. Definicja psychofizjologii stosowanej wg Schwartza</w:t>
      </w:r>
      <w:r w:rsidRPr="00C43719">
        <w:rPr>
          <w:rFonts w:ascii="Cambria" w:hAnsi="Cambria" w:cs="Calibri Light"/>
          <w:sz w:val="24"/>
          <w:szCs w:val="24"/>
        </w:rPr>
        <w:br/>
      </w:r>
      <w:r w:rsidRPr="00C43719">
        <w:rPr>
          <w:rFonts w:ascii="Cambria" w:hAnsi="Cambria" w:cs="Calibri Light"/>
          <w:sz w:val="24"/>
          <w:szCs w:val="24"/>
        </w:rPr>
        <w:sym w:font="Symbol" w:char="F0B7"/>
      </w:r>
      <w:r w:rsidRPr="00C43719">
        <w:rPr>
          <w:rFonts w:ascii="Cambria" w:hAnsi="Cambria" w:cs="Calibri Light"/>
          <w:sz w:val="24"/>
          <w:szCs w:val="24"/>
        </w:rPr>
        <w:t xml:space="preserve"> zastosowanie sprzężenia zwrotnego w terapii. Rodzaje pomiarów fizjologicznych. Podstawowe zagadnienia dotyczące charakterystyki sygnału EEG. Aparatura do diagnozy czy treningu? Objaśnienie kluczowych terminów: częstotliwość a amplituda.</w:t>
      </w:r>
    </w:p>
    <w:p w:rsidR="006825D0" w:rsidRPr="00C43719" w:rsidRDefault="006825D0" w:rsidP="00B9306D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lastRenderedPageBreak/>
        <w:t>2. Przegląd badań na temat metody neurofeedback. Efektywność w wybranych zaburzeniach wg analizy Yucha&amp; Gilbert. Klasyczne „protokoły treningowe”. Przygotowanie pacjenta do terapii wg Schwartz’a.</w:t>
      </w:r>
    </w:p>
    <w:p w:rsidR="006825D0" w:rsidRPr="00C43719" w:rsidRDefault="006825D0" w:rsidP="00B9306D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 xml:space="preserve">3. Neurofeedback w praktyce – warsztat dla początkujących neuroterapeutów: </w:t>
      </w:r>
    </w:p>
    <w:p w:rsidR="006825D0" w:rsidRPr="00C43719" w:rsidRDefault="006825D0" w:rsidP="00B9306D">
      <w:pPr>
        <w:spacing w:after="0" w:line="300" w:lineRule="atLeast"/>
        <w:ind w:firstLine="708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sym w:font="Symbol" w:char="F0B7"/>
      </w:r>
      <w:r w:rsidRPr="00C43719">
        <w:rPr>
          <w:rFonts w:ascii="Cambria" w:hAnsi="Cambria" w:cs="Calibri Light"/>
          <w:sz w:val="24"/>
          <w:szCs w:val="24"/>
        </w:rPr>
        <w:t xml:space="preserve"> budowa aparatury Biofeedback, prawidłowe postępowanie z urządzeniem oraz elektrodami, jak właściwie podłączyd elektrody w systemie 10-20, zakładanie karty pacjenta, pomiar impedancji, jak wzmacniamy a jak hamujemy?</w:t>
      </w:r>
    </w:p>
    <w:p w:rsidR="006825D0" w:rsidRPr="00C43719" w:rsidRDefault="006825D0" w:rsidP="00B9306D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>4. Neurofeedback w praktyce – warsztat dla początkujących neuroterapeutów – c.d.</w:t>
      </w:r>
    </w:p>
    <w:p w:rsidR="006825D0" w:rsidRPr="00C43719" w:rsidRDefault="006825D0" w:rsidP="00B9306D">
      <w:pPr>
        <w:spacing w:after="0" w:line="300" w:lineRule="atLeast"/>
        <w:jc w:val="both"/>
        <w:rPr>
          <w:rFonts w:ascii="Cambria" w:hAnsi="Cambria" w:cs="Calibri Light"/>
          <w:color w:val="FF0000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>5. Neurofeedback warsztat. Podstawowe funkcje programu do pracy z metoda Neurofeedback.Zajęcia praktyczne w grupach:</w:t>
      </w:r>
    </w:p>
    <w:p w:rsidR="006825D0" w:rsidRPr="00C43719" w:rsidRDefault="006825D0" w:rsidP="00B9306D">
      <w:pPr>
        <w:spacing w:after="0" w:line="300" w:lineRule="atLeast"/>
        <w:ind w:firstLine="708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sym w:font="Symbol" w:char="F0B7"/>
      </w:r>
      <w:r w:rsidRPr="00C43719">
        <w:rPr>
          <w:rFonts w:ascii="Cambria" w:hAnsi="Cambria" w:cs="Calibri Light"/>
          <w:sz w:val="24"/>
          <w:szCs w:val="24"/>
        </w:rPr>
        <w:t xml:space="preserve"> zakładanie karty pacjenta </w:t>
      </w:r>
    </w:p>
    <w:p w:rsidR="006825D0" w:rsidRPr="00C43719" w:rsidRDefault="006825D0" w:rsidP="00B9306D">
      <w:pPr>
        <w:spacing w:after="0" w:line="300" w:lineRule="atLeast"/>
        <w:ind w:firstLine="708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sym w:font="Symbol" w:char="F0B7"/>
      </w:r>
      <w:r w:rsidRPr="00C43719">
        <w:rPr>
          <w:rFonts w:ascii="Cambria" w:hAnsi="Cambria" w:cs="Calibri Light"/>
          <w:sz w:val="24"/>
          <w:szCs w:val="24"/>
        </w:rPr>
        <w:t xml:space="preserve"> charakterystyka ekranu zarządzającego w trybie zapisu, odtwarzania, przeglądania</w:t>
      </w:r>
    </w:p>
    <w:p w:rsidR="006825D0" w:rsidRPr="00C43719" w:rsidRDefault="006825D0" w:rsidP="00B9306D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 xml:space="preserve">6. Uruchamianie sesji diagnostycznej/treningowej. Zajęcia praktyczne w grupach: </w:t>
      </w:r>
    </w:p>
    <w:p w:rsidR="006825D0" w:rsidRPr="00C43719" w:rsidRDefault="006825D0" w:rsidP="00B9306D">
      <w:pPr>
        <w:spacing w:after="0" w:line="300" w:lineRule="atLeast"/>
        <w:ind w:firstLine="708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sym w:font="Symbol" w:char="F0B7"/>
      </w:r>
      <w:r w:rsidRPr="00C43719">
        <w:rPr>
          <w:rFonts w:ascii="Cambria" w:hAnsi="Cambria" w:cs="Calibri Light"/>
          <w:sz w:val="24"/>
          <w:szCs w:val="24"/>
        </w:rPr>
        <w:t xml:space="preserve"> co to jest sesja otwarta? Czynności wstępne dla sesji otwartej: wybór statystyk, określenie trenowanych częstotliwości, ustawienia progów dla fali wzmacnianej oraz hamowanej </w:t>
      </w:r>
    </w:p>
    <w:p w:rsidR="006825D0" w:rsidRPr="00C43719" w:rsidRDefault="006825D0" w:rsidP="00B9306D">
      <w:pPr>
        <w:spacing w:after="0" w:line="300" w:lineRule="atLeast"/>
        <w:ind w:firstLine="708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sym w:font="Symbol" w:char="F0B7"/>
      </w:r>
      <w:r w:rsidRPr="00C43719">
        <w:rPr>
          <w:rFonts w:ascii="Cambria" w:hAnsi="Cambria" w:cs="Calibri Light"/>
          <w:sz w:val="24"/>
          <w:szCs w:val="24"/>
        </w:rPr>
        <w:t xml:space="preserve"> co to jest sesja skryptowa? Zagadnienia dotyczące diagnozy wstępnej: zapis EEG w wybranej lokalizacji przy oczach otwartych, oczach zamkniętych i koncentracji uwagi.</w:t>
      </w:r>
    </w:p>
    <w:p w:rsidR="006825D0" w:rsidRPr="00C43719" w:rsidRDefault="006825D0" w:rsidP="00B9306D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 xml:space="preserve">7. Prowadzenie sesji treningowej: </w:t>
      </w:r>
    </w:p>
    <w:p w:rsidR="006825D0" w:rsidRPr="00C43719" w:rsidRDefault="006825D0" w:rsidP="00B9306D">
      <w:pPr>
        <w:spacing w:after="0" w:line="300" w:lineRule="atLeast"/>
        <w:ind w:firstLine="708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sym w:font="Symbol" w:char="F0B7"/>
      </w:r>
      <w:r w:rsidRPr="00C43719">
        <w:rPr>
          <w:rFonts w:ascii="Cambria" w:hAnsi="Cambria" w:cs="Calibri Light"/>
          <w:sz w:val="24"/>
          <w:szCs w:val="24"/>
        </w:rPr>
        <w:t xml:space="preserve"> monitorowanie reakcji pacjenta podczas zapisu sesji treningowej </w:t>
      </w:r>
    </w:p>
    <w:p w:rsidR="006825D0" w:rsidRPr="00C43719" w:rsidRDefault="006825D0" w:rsidP="00B9306D">
      <w:pPr>
        <w:spacing w:after="0" w:line="300" w:lineRule="atLeast"/>
        <w:ind w:firstLine="708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sym w:font="Symbol" w:char="F0B7"/>
      </w:r>
      <w:r w:rsidRPr="00C43719">
        <w:rPr>
          <w:rFonts w:ascii="Cambria" w:hAnsi="Cambria" w:cs="Calibri Light"/>
          <w:sz w:val="24"/>
          <w:szCs w:val="24"/>
        </w:rPr>
        <w:t xml:space="preserve"> artefakty jak je rozpoznawać, oznaczać oraz usuwać z dalszej analizy </w:t>
      </w:r>
    </w:p>
    <w:p w:rsidR="006825D0" w:rsidRPr="00C43719" w:rsidRDefault="006825D0" w:rsidP="00B9306D">
      <w:pPr>
        <w:spacing w:after="0" w:line="300" w:lineRule="atLeast"/>
        <w:ind w:firstLine="708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sym w:font="Symbol" w:char="F0B7"/>
      </w:r>
      <w:r w:rsidRPr="00C43719">
        <w:rPr>
          <w:rFonts w:ascii="Cambria" w:hAnsi="Cambria" w:cs="Calibri Light"/>
          <w:sz w:val="24"/>
          <w:szCs w:val="24"/>
        </w:rPr>
        <w:t xml:space="preserve"> dopasowanie czasu i ilości treningów</w:t>
      </w:r>
    </w:p>
    <w:p w:rsidR="006825D0" w:rsidRPr="00C43719" w:rsidRDefault="006825D0" w:rsidP="00B9306D">
      <w:pPr>
        <w:spacing w:after="0" w:line="300" w:lineRule="atLeast"/>
        <w:ind w:firstLine="708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sym w:font="Symbol" w:char="F0B7"/>
      </w:r>
      <w:r w:rsidRPr="00C43719">
        <w:rPr>
          <w:rFonts w:ascii="Cambria" w:hAnsi="Cambria" w:cs="Calibri Light"/>
          <w:sz w:val="24"/>
          <w:szCs w:val="24"/>
        </w:rPr>
        <w:t xml:space="preserve"> strategie prowadzenia pacjenta: metody warunkowania klasycznego i instrumentalnego, metoda żetonowa</w:t>
      </w:r>
    </w:p>
    <w:p w:rsidR="006825D0" w:rsidRPr="00C43719" w:rsidRDefault="006825D0" w:rsidP="00B9306D">
      <w:pPr>
        <w:spacing w:after="0" w:line="300" w:lineRule="atLeast"/>
        <w:ind w:firstLine="708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sym w:font="Symbol" w:char="F0B7"/>
      </w:r>
      <w:r w:rsidRPr="00C43719">
        <w:rPr>
          <w:rFonts w:ascii="Cambria" w:hAnsi="Cambria" w:cs="Calibri Light"/>
          <w:sz w:val="24"/>
          <w:szCs w:val="24"/>
        </w:rPr>
        <w:t xml:space="preserve"> zasady prowadzenia sesji relaksacyjnych z metodą Biofeedback.</w:t>
      </w:r>
    </w:p>
    <w:p w:rsidR="006825D0" w:rsidRPr="00C43719" w:rsidRDefault="006825D0" w:rsidP="00B9306D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 xml:space="preserve">8. Baza danych oraz analiza danych diagnostycznych i treningowych: </w:t>
      </w:r>
    </w:p>
    <w:p w:rsidR="006825D0" w:rsidRPr="00C43719" w:rsidRDefault="006825D0" w:rsidP="00B9306D">
      <w:pPr>
        <w:spacing w:after="0" w:line="300" w:lineRule="atLeast"/>
        <w:ind w:firstLine="708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sym w:font="Symbol" w:char="F0B7"/>
      </w:r>
      <w:r w:rsidRPr="00C43719">
        <w:rPr>
          <w:rFonts w:ascii="Cambria" w:hAnsi="Cambria" w:cs="Calibri Light"/>
          <w:sz w:val="24"/>
          <w:szCs w:val="24"/>
        </w:rPr>
        <w:t xml:space="preserve"> baza danych. Przeglądanie sesji i przetwarzanie otrzymanych danych </w:t>
      </w:r>
    </w:p>
    <w:p w:rsidR="006825D0" w:rsidRPr="00C43719" w:rsidRDefault="006825D0" w:rsidP="00B9306D">
      <w:pPr>
        <w:spacing w:after="0" w:line="300" w:lineRule="atLeast"/>
        <w:ind w:firstLine="708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sym w:font="Symbol" w:char="F0B7"/>
      </w:r>
      <w:r w:rsidRPr="00C43719">
        <w:rPr>
          <w:rFonts w:ascii="Cambria" w:hAnsi="Cambria" w:cs="Calibri Light"/>
          <w:sz w:val="24"/>
          <w:szCs w:val="24"/>
        </w:rPr>
        <w:t xml:space="preserve"> wykreślanie profilu </w:t>
      </w:r>
    </w:p>
    <w:p w:rsidR="006825D0" w:rsidRPr="00C43719" w:rsidRDefault="006825D0" w:rsidP="00B9306D">
      <w:pPr>
        <w:spacing w:after="0" w:line="300" w:lineRule="atLeast"/>
        <w:ind w:left="708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sym w:font="Symbol" w:char="F0B7"/>
      </w:r>
      <w:r w:rsidRPr="00C43719">
        <w:rPr>
          <w:rFonts w:ascii="Cambria" w:hAnsi="Cambria" w:cs="Calibri Light"/>
          <w:sz w:val="24"/>
          <w:szCs w:val="24"/>
        </w:rPr>
        <w:t xml:space="preserve"> prezentacja wyników. Przygotowanie raportu podsumowującego terapię w formie wykresu pojedynczej sesji lub trendu </w:t>
      </w:r>
    </w:p>
    <w:p w:rsidR="006825D0" w:rsidRPr="00C43719" w:rsidRDefault="006825D0" w:rsidP="00B9306D">
      <w:pPr>
        <w:spacing w:after="0" w:line="300" w:lineRule="atLeast"/>
        <w:ind w:firstLine="708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sym w:font="Symbol" w:char="F0B7"/>
      </w:r>
      <w:r w:rsidRPr="00C43719">
        <w:rPr>
          <w:rFonts w:ascii="Cambria" w:hAnsi="Cambria" w:cs="Calibri Light"/>
          <w:sz w:val="24"/>
          <w:szCs w:val="24"/>
        </w:rPr>
        <w:t xml:space="preserve"> zasady obróbki danych (Word, Excel).</w:t>
      </w:r>
    </w:p>
    <w:p w:rsidR="006825D0" w:rsidRPr="00C43719" w:rsidRDefault="006825D0" w:rsidP="00B9306D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>9. Praktyczny warsztat umiejętności.</w:t>
      </w:r>
    </w:p>
    <w:p w:rsidR="006825D0" w:rsidRPr="00C43719" w:rsidRDefault="006825D0" w:rsidP="00B9306D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 xml:space="preserve">10. Neurofeedback w diagnozie i terapii ADHD: </w:t>
      </w:r>
    </w:p>
    <w:p w:rsidR="006825D0" w:rsidRPr="00C43719" w:rsidRDefault="006825D0" w:rsidP="00B9306D">
      <w:pPr>
        <w:spacing w:after="0" w:line="300" w:lineRule="atLeast"/>
        <w:ind w:firstLine="708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sym w:font="Symbol" w:char="F0B7"/>
      </w:r>
      <w:r w:rsidRPr="00C43719">
        <w:rPr>
          <w:rFonts w:ascii="Cambria" w:hAnsi="Cambria" w:cs="Calibri Light"/>
          <w:sz w:val="24"/>
          <w:szCs w:val="24"/>
        </w:rPr>
        <w:t xml:space="preserve"> Diagnoza ADHD z wykorzystaniem wskaźników fizjologicznych (Indeks Monastry w diagnostyce ADHD) </w:t>
      </w:r>
    </w:p>
    <w:p w:rsidR="006825D0" w:rsidRPr="00C43719" w:rsidRDefault="006825D0" w:rsidP="00B9306D">
      <w:pPr>
        <w:spacing w:after="0" w:line="300" w:lineRule="atLeast"/>
        <w:ind w:firstLine="708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sym w:font="Symbol" w:char="F0B7"/>
      </w:r>
      <w:r w:rsidRPr="00C43719">
        <w:rPr>
          <w:rFonts w:ascii="Cambria" w:hAnsi="Cambria" w:cs="Calibri Light"/>
          <w:sz w:val="24"/>
          <w:szCs w:val="24"/>
        </w:rPr>
        <w:t xml:space="preserve"> Jak prowadzić zajęcia z dzieckiem nadpobudliwym psychoruchowo?</w:t>
      </w:r>
    </w:p>
    <w:p w:rsidR="006825D0" w:rsidRPr="00C43719" w:rsidRDefault="006825D0" w:rsidP="00B9306D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 xml:space="preserve">11. Podstawowe czynności edycyjne oraz praca z multimediami w programiedo pracy z metoda Neurofeedback: </w:t>
      </w:r>
    </w:p>
    <w:p w:rsidR="006825D0" w:rsidRPr="00C43719" w:rsidRDefault="006825D0" w:rsidP="00B9306D">
      <w:pPr>
        <w:spacing w:after="0" w:line="300" w:lineRule="atLeast"/>
        <w:ind w:left="708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sym w:font="Symbol" w:char="F0B7"/>
      </w:r>
      <w:r w:rsidRPr="00C43719">
        <w:rPr>
          <w:rFonts w:ascii="Cambria" w:hAnsi="Cambria" w:cs="Calibri Light"/>
          <w:sz w:val="24"/>
          <w:szCs w:val="24"/>
        </w:rPr>
        <w:t xml:space="preserve"> wykorzystanie wykresów, multimediów (dźwięków i animacji w terapii) (warsztat) </w:t>
      </w:r>
      <w:r w:rsidRPr="00C43719">
        <w:rPr>
          <w:rFonts w:ascii="Cambria" w:hAnsi="Cambria" w:cs="Calibri Light"/>
          <w:sz w:val="24"/>
          <w:szCs w:val="24"/>
        </w:rPr>
        <w:br/>
      </w:r>
      <w:r w:rsidRPr="00C43719">
        <w:rPr>
          <w:rFonts w:ascii="Cambria" w:hAnsi="Cambria" w:cs="Calibri Light"/>
          <w:sz w:val="24"/>
          <w:szCs w:val="24"/>
        </w:rPr>
        <w:sym w:font="Symbol" w:char="F0B7"/>
      </w:r>
      <w:r w:rsidRPr="00C43719">
        <w:rPr>
          <w:rFonts w:ascii="Cambria" w:hAnsi="Cambria" w:cs="Calibri Light"/>
          <w:sz w:val="24"/>
          <w:szCs w:val="24"/>
        </w:rPr>
        <w:t xml:space="preserve"> proste modyfikacje ekranów: zmiana animacji, zmiana melodii, wykorzystanie szablonów do utworzenia nowych ekranów-gier (warsztat).</w:t>
      </w:r>
    </w:p>
    <w:p w:rsidR="006825D0" w:rsidRPr="00C43719" w:rsidRDefault="006825D0" w:rsidP="00B9306D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>12. Warsztat praktyczny w grupach: diagnoza – trening - analiza danych.</w:t>
      </w:r>
    </w:p>
    <w:p w:rsidR="006825D0" w:rsidRPr="00C43719" w:rsidRDefault="006825D0" w:rsidP="00B9306D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lastRenderedPageBreak/>
        <w:t>13. Wprowadzenie do ilościowej elektroencefalografii (QEEG).</w:t>
      </w:r>
    </w:p>
    <w:p w:rsidR="006825D0" w:rsidRPr="00C43719" w:rsidRDefault="006825D0" w:rsidP="00B9306D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>14. Trening własny Biofeedback.</w:t>
      </w:r>
    </w:p>
    <w:p w:rsidR="006825D0" w:rsidRPr="00C43719" w:rsidRDefault="006825D0" w:rsidP="00B9306D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>15. Egzamin pisemny (test).</w:t>
      </w:r>
    </w:p>
    <w:p w:rsidR="006825D0" w:rsidRPr="00C43719" w:rsidRDefault="006825D0" w:rsidP="00B9306D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>Program szkolenia II stopnia:</w:t>
      </w:r>
    </w:p>
    <w:p w:rsidR="006825D0" w:rsidRPr="00C43719" w:rsidRDefault="006825D0" w:rsidP="00B9306D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>1. Wprowadzenie do QEEG w neuroterapii. Podstawowe pojęcia, bazy normatywne, procedura diagnozowania.</w:t>
      </w:r>
    </w:p>
    <w:p w:rsidR="006825D0" w:rsidRPr="00C43719" w:rsidRDefault="006825D0" w:rsidP="00B9306D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>2. Mini QEEG. Planowanie terapii w oparciu o analizę wyników ilościowych EEG wykonanych techniką jedno</w:t>
      </w:r>
    </w:p>
    <w:p w:rsidR="006825D0" w:rsidRPr="00C43719" w:rsidRDefault="006825D0" w:rsidP="00B9306D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>i dwukanałową. Zalety i wady metody.</w:t>
      </w:r>
    </w:p>
    <w:p w:rsidR="006825D0" w:rsidRPr="00C43719" w:rsidRDefault="006825D0" w:rsidP="00B9306D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>3. Zajęcia praktyczne. Diagnoza dwukanałowa: montaż elektrod, zapis i analiza danych – cz.1.</w:t>
      </w:r>
    </w:p>
    <w:p w:rsidR="006825D0" w:rsidRPr="00C43719" w:rsidRDefault="006825D0" w:rsidP="00B9306D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>4. Zajęcia praktyczne. Diagnoza dwukanałowa: montaż elektrod, zapis i analiza danych – cz.2.</w:t>
      </w:r>
    </w:p>
    <w:p w:rsidR="006825D0" w:rsidRPr="00C43719" w:rsidRDefault="006825D0" w:rsidP="00B9306D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>5. Warsztat dla neuroterapeutów. Projektowanie skryptu diagnostycznego (Developer Tools – Edytor Skryptów).</w:t>
      </w:r>
    </w:p>
    <w:p w:rsidR="006825D0" w:rsidRPr="00C43719" w:rsidRDefault="006825D0" w:rsidP="00B9306D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>6. Psychofizjologia. Przewodność skóry i temperatura obwodowa jako markery aktywacji wegetatywnej.</w:t>
      </w:r>
    </w:p>
    <w:p w:rsidR="006825D0" w:rsidRPr="00C43719" w:rsidRDefault="006825D0" w:rsidP="00B9306D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>7. Psychofizjologia. Powierzchniowe EMG w diagnostyce i terapii.</w:t>
      </w:r>
    </w:p>
    <w:p w:rsidR="006825D0" w:rsidRPr="00C43719" w:rsidRDefault="006825D0" w:rsidP="00B9306D">
      <w:pPr>
        <w:spacing w:after="0" w:line="300" w:lineRule="atLeast"/>
        <w:jc w:val="both"/>
        <w:rPr>
          <w:rFonts w:ascii="Cambria" w:hAnsi="Cambria" w:cs="Calibri Light"/>
          <w:sz w:val="24"/>
          <w:szCs w:val="24"/>
          <w:lang w:val="en-US"/>
        </w:rPr>
      </w:pPr>
      <w:r w:rsidRPr="00C43719">
        <w:rPr>
          <w:rFonts w:ascii="Cambria" w:hAnsi="Cambria" w:cs="Calibri Light"/>
          <w:sz w:val="24"/>
          <w:szCs w:val="24"/>
          <w:lang w:val="en-US"/>
        </w:rPr>
        <w:t>8. EEG-Biofeedback: trening alpha/theta w relaksacji.</w:t>
      </w:r>
    </w:p>
    <w:p w:rsidR="006825D0" w:rsidRPr="00C43719" w:rsidRDefault="006825D0" w:rsidP="00B9306D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>9. Zajęcia praktyczne - EEG-Biofeedback a fizjologia. Trening z wykorzystaniem pomiaru EMG, SC, Temp.</w:t>
      </w:r>
    </w:p>
    <w:p w:rsidR="006825D0" w:rsidRPr="00C43719" w:rsidRDefault="006825D0" w:rsidP="00B9306D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>10. Profesjonalne projektowanie (edycja) ekranów diagnostycznych.</w:t>
      </w:r>
    </w:p>
    <w:p w:rsidR="006825D0" w:rsidRPr="00C43719" w:rsidRDefault="006825D0" w:rsidP="00B9306D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>11. Wprowadzenie do HRV-Biofeedback.</w:t>
      </w:r>
    </w:p>
    <w:p w:rsidR="006825D0" w:rsidRPr="00C43719" w:rsidRDefault="006825D0" w:rsidP="00B9306D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>12. Terapia lęki i depresji metodą Neurofeedback.</w:t>
      </w:r>
    </w:p>
    <w:p w:rsidR="006825D0" w:rsidRPr="00C43719" w:rsidRDefault="006825D0" w:rsidP="00B9306D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>13. Hemoencefalografia (HEG) – nowa forma treningu mózgu. HEG-Biofeedback w terapii ADD, autyzmu.</w:t>
      </w:r>
      <w:r w:rsidRPr="00C43719">
        <w:rPr>
          <w:rFonts w:ascii="Cambria" w:hAnsi="Cambria" w:cs="Calibri Light"/>
          <w:sz w:val="24"/>
          <w:szCs w:val="24"/>
        </w:rPr>
        <w:br/>
        <w:t>14. Fizjologiczny profil reakcji na stres. Diagnoza wielokanałowa: przewodność skóry, EMG, EEG, temperatura, rytm serca, oddychanie.</w:t>
      </w:r>
    </w:p>
    <w:p w:rsidR="006825D0" w:rsidRPr="00C43719" w:rsidRDefault="006825D0" w:rsidP="00B9306D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>15. Standardy Biofeedback.</w:t>
      </w:r>
    </w:p>
    <w:p w:rsidR="006825D0" w:rsidRPr="00C43719" w:rsidRDefault="006825D0" w:rsidP="00B9306D">
      <w:pPr>
        <w:spacing w:after="0" w:line="300" w:lineRule="atLeast"/>
        <w:jc w:val="both"/>
        <w:rPr>
          <w:rFonts w:ascii="Cambria" w:hAnsi="Cambria" w:cs="Calibri Light"/>
          <w:sz w:val="24"/>
          <w:szCs w:val="24"/>
          <w:lang w:val="en-US"/>
        </w:rPr>
      </w:pPr>
      <w:r w:rsidRPr="00C43719">
        <w:rPr>
          <w:rFonts w:ascii="Cambria" w:hAnsi="Cambria" w:cs="Calibri Light"/>
          <w:sz w:val="24"/>
          <w:szCs w:val="24"/>
        </w:rPr>
        <w:t xml:space="preserve">16. Nowe metody neuroterapii. </w:t>
      </w:r>
      <w:r w:rsidRPr="00C43719">
        <w:rPr>
          <w:rFonts w:ascii="Cambria" w:hAnsi="Cambria" w:cs="Calibri Light"/>
          <w:sz w:val="24"/>
          <w:szCs w:val="24"/>
          <w:lang w:val="en-US"/>
        </w:rPr>
        <w:t>Treningaudiowizualnymózgu (Audio Visual Entrainment).</w:t>
      </w:r>
    </w:p>
    <w:p w:rsidR="006825D0" w:rsidRPr="00C43719" w:rsidRDefault="006825D0" w:rsidP="00B9306D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>17. Egzamin praktyczny.</w:t>
      </w:r>
    </w:p>
    <w:p w:rsidR="006825D0" w:rsidRPr="00C43719" w:rsidRDefault="006825D0" w:rsidP="00B9306D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</w:p>
    <w:p w:rsidR="006825D0" w:rsidRPr="00C43719" w:rsidRDefault="006825D0" w:rsidP="00B9306D">
      <w:p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 xml:space="preserve">7) Materiały dla uczestników: </w:t>
      </w:r>
    </w:p>
    <w:p w:rsidR="006825D0" w:rsidRPr="00C43719" w:rsidRDefault="006825D0" w:rsidP="00B9306D">
      <w:pPr>
        <w:shd w:val="clear" w:color="auto" w:fill="FFFFFF"/>
        <w:spacing w:after="0" w:line="300" w:lineRule="atLeast"/>
        <w:jc w:val="both"/>
        <w:textAlignment w:val="baseline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 xml:space="preserve">Segregator z wydrukowaną w formacie A4 w kolorze prezentacją materiału (maksymalnie 2 slajdy na stronie) oraz z miejscem do robienia notatek, długopis. Materiały opatrzone informacją o współfinansowaniu szkolenia ze środków Unii Europejskiej. </w:t>
      </w:r>
    </w:p>
    <w:p w:rsidR="006825D0" w:rsidRPr="00C43719" w:rsidRDefault="006825D0" w:rsidP="00B9306D">
      <w:pPr>
        <w:shd w:val="clear" w:color="auto" w:fill="FFFFFF"/>
        <w:spacing w:after="0" w:line="300" w:lineRule="atLeast"/>
        <w:jc w:val="both"/>
        <w:textAlignment w:val="baseline"/>
        <w:rPr>
          <w:rFonts w:ascii="Cambria" w:hAnsi="Cambria" w:cs="Calibri Light"/>
          <w:sz w:val="24"/>
          <w:szCs w:val="24"/>
        </w:rPr>
      </w:pPr>
    </w:p>
    <w:p w:rsidR="006825D0" w:rsidRPr="00C43719" w:rsidRDefault="006825D0" w:rsidP="00B9306D">
      <w:pPr>
        <w:shd w:val="clear" w:color="auto" w:fill="FFFFFF"/>
        <w:spacing w:after="0" w:line="300" w:lineRule="atLeast"/>
        <w:jc w:val="both"/>
        <w:textAlignment w:val="baseline"/>
        <w:rPr>
          <w:rFonts w:ascii="Cambria" w:hAnsi="Cambria" w:cs="Calibri Light"/>
          <w:sz w:val="24"/>
          <w:szCs w:val="24"/>
        </w:rPr>
      </w:pPr>
    </w:p>
    <w:p w:rsidR="006825D0" w:rsidRPr="00C43719" w:rsidRDefault="006825D0" w:rsidP="00B9306D">
      <w:p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>8) Wymagania co do personelu i instytucji przeprowadzającej szkolenie:</w:t>
      </w:r>
    </w:p>
    <w:p w:rsidR="006825D0" w:rsidRPr="00C43719" w:rsidRDefault="006825D0" w:rsidP="00B9306D">
      <w:pPr>
        <w:shd w:val="clear" w:color="auto" w:fill="FFFFFF"/>
        <w:spacing w:after="0" w:line="300" w:lineRule="atLeast"/>
        <w:jc w:val="both"/>
        <w:textAlignment w:val="baseline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 xml:space="preserve">Wykonawca powierzy merytoryczne przeprowadzenie szkolenia osobom posiadającym kwalifikacje do wykonywania niniejszych zadań. </w:t>
      </w:r>
    </w:p>
    <w:p w:rsidR="006825D0" w:rsidRPr="00C43719" w:rsidRDefault="006825D0" w:rsidP="009D028C">
      <w:pPr>
        <w:shd w:val="clear" w:color="auto" w:fill="FFFFFF"/>
        <w:spacing w:after="0" w:line="300" w:lineRule="atLeast"/>
        <w:jc w:val="both"/>
        <w:textAlignment w:val="baseline"/>
        <w:rPr>
          <w:rFonts w:ascii="Cambria" w:hAnsi="Cambria" w:cs="Calibri Light"/>
          <w:sz w:val="24"/>
          <w:szCs w:val="24"/>
        </w:rPr>
      </w:pP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b/>
          <w:sz w:val="24"/>
          <w:szCs w:val="24"/>
          <w:lang w:eastAsia="pl-PL"/>
        </w:rPr>
      </w:pPr>
      <w:r w:rsidRPr="00C43719">
        <w:rPr>
          <w:rFonts w:ascii="Cambria" w:hAnsi="Cambria" w:cs="Calibri Light"/>
          <w:b/>
          <w:sz w:val="24"/>
          <w:szCs w:val="24"/>
          <w:lang w:eastAsia="pl-PL"/>
        </w:rPr>
        <w:lastRenderedPageBreak/>
        <w:t>Część II.</w:t>
      </w:r>
      <w:r w:rsidRPr="00C43719">
        <w:rPr>
          <w:rFonts w:ascii="Cambria" w:hAnsi="Cambria" w:cs="Calibri Light"/>
          <w:b/>
          <w:sz w:val="24"/>
          <w:szCs w:val="24"/>
          <w:lang w:eastAsia="pl-PL"/>
        </w:rPr>
        <w:br/>
        <w:t>1) Tytuł szkolenia: Sensomotoryka.</w:t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  <w:shd w:val="clear" w:color="auto" w:fill="FFFFFF"/>
        </w:rPr>
        <w:t>Metoda ta w dużej mierze może być ubogaceniem warsztatu pracy dla terapeutów integracji sensorycznej, ponieważ oparta jest na tych samych podstawach teoretycznych a koncepcja pracy WienfredaScholtza, daje uczestnikom szkoleń możliwość skutecznej pomocy potrzebującym dzieciom. Świadomość związku między rozwojem sensomotorycznym a funkcjami poznawczymi pozwala na zastosowanie lepszych i skuteczniejszych działań terapeutycznych mających wpływ na naukę szkolną i osiągnięcie sukcesów edukacyjnych oraz codzienne funkcjonowanie dziecka.Terapia sensomotoryczna z dzieckiem prowadzona jest w taki sposób, aby kłopoty i trudności wynikające z niezintegrowanych odruchów wczesnodziecięcych, poddane odpowiedniej treningowi służyły, optymalnemu wykonywaniu zadań ruchowych.</w:t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  <w:shd w:val="clear" w:color="auto" w:fill="FFFFFF"/>
        </w:rPr>
        <w:t>W ramach szkoleń uczestnicy nauczą się obserwować, rozpoznawać i diagnozować nieprawidłowości w rozwoju dziecka, przeprowadzać testy wywoływania odruchów wczesnodziecięcych. W części praktycznej uczestnicy nauczą się jak opracować i przygotować indywidualny trening sensomotoryczny dla dziecka. Prezentowane liczne ćwiczenia, z użyciem szerokiej gamy narzędzi do terapii sensomotorycznej. Każdy z uczestników może doświadczyć pracy z narzędziami oraz dowiedzieć się jak wykorzystać je w swojej codziennej pracy.</w:t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sz w:val="24"/>
          <w:szCs w:val="24"/>
          <w:shd w:val="clear" w:color="auto" w:fill="FFFFFF"/>
        </w:rPr>
      </w:pPr>
      <w:r w:rsidRPr="00C43719">
        <w:rPr>
          <w:rFonts w:ascii="Cambria" w:hAnsi="Cambria" w:cs="Calibri Light"/>
          <w:sz w:val="24"/>
          <w:szCs w:val="24"/>
          <w:shd w:val="clear" w:color="auto" w:fill="FFFFFF"/>
        </w:rPr>
        <w:t>Uczestnik po zakończeniu szkolenia otrzymuje certyfikat uprawniający do diagnozy  dziecka i zaplanowania wyłącznie wstępnych elementów oddziaływań terapeutycznych. </w:t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sz w:val="24"/>
          <w:szCs w:val="24"/>
          <w:shd w:val="clear" w:color="auto" w:fill="FFFFFF"/>
        </w:rPr>
      </w:pP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 xml:space="preserve">2) Liczba uczestników szkolenia: </w:t>
      </w:r>
      <w:r w:rsidRPr="00C43719">
        <w:rPr>
          <w:rFonts w:ascii="Cambria" w:hAnsi="Cambria" w:cs="Calibri Light"/>
          <w:sz w:val="24"/>
          <w:szCs w:val="24"/>
        </w:rPr>
        <w:t>3 osoby (nauczyciele i nauczycielki ZSS4 w Łodzi)</w:t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</w:p>
    <w:p w:rsidR="006825D0" w:rsidRPr="00C43719" w:rsidRDefault="006825D0" w:rsidP="009D028C">
      <w:p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>3) Czas trwania szkolenia dla grupy:</w:t>
      </w:r>
    </w:p>
    <w:p w:rsidR="006825D0" w:rsidRPr="00C43719" w:rsidRDefault="006825D0" w:rsidP="009D028C">
      <w:p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sz w:val="24"/>
          <w:szCs w:val="24"/>
          <w:lang w:eastAsia="pl-PL"/>
        </w:rPr>
      </w:pPr>
      <w:r w:rsidRPr="00C43719">
        <w:rPr>
          <w:rFonts w:ascii="Cambria" w:hAnsi="Cambria" w:cs="Calibri Light"/>
          <w:sz w:val="24"/>
          <w:szCs w:val="24"/>
          <w:lang w:eastAsia="pl-PL"/>
        </w:rPr>
        <w:t>a) kurs I stopnia – 16 godzin dydaktycznych;</w:t>
      </w:r>
    </w:p>
    <w:p w:rsidR="006825D0" w:rsidRPr="00C43719" w:rsidRDefault="006825D0" w:rsidP="009D028C">
      <w:p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sz w:val="24"/>
          <w:szCs w:val="24"/>
          <w:lang w:eastAsia="pl-PL"/>
        </w:rPr>
      </w:pPr>
      <w:r w:rsidRPr="00C43719">
        <w:rPr>
          <w:rFonts w:ascii="Cambria" w:hAnsi="Cambria" w:cs="Calibri Light"/>
          <w:sz w:val="24"/>
          <w:szCs w:val="24"/>
          <w:lang w:eastAsia="pl-PL"/>
        </w:rPr>
        <w:t>b) kurs II stopnia – 16 godzin dydaktycznych.</w:t>
      </w:r>
      <w:r w:rsidRPr="00C43719">
        <w:rPr>
          <w:rFonts w:ascii="Cambria" w:hAnsi="Cambria" w:cs="Calibri Light"/>
          <w:sz w:val="24"/>
          <w:szCs w:val="24"/>
          <w:lang w:eastAsia="pl-PL"/>
        </w:rPr>
        <w:br/>
      </w:r>
    </w:p>
    <w:p w:rsidR="006825D0" w:rsidRPr="008E07EE" w:rsidRDefault="006825D0" w:rsidP="009D028C">
      <w:p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8E07EE">
        <w:rPr>
          <w:rFonts w:ascii="Cambria" w:hAnsi="Cambria" w:cs="Calibri Light"/>
          <w:b/>
          <w:sz w:val="24"/>
          <w:szCs w:val="24"/>
        </w:rPr>
        <w:t>4) Termin realizacji szkoleń:</w:t>
      </w:r>
    </w:p>
    <w:p w:rsidR="006825D0" w:rsidRPr="008E07EE" w:rsidRDefault="006825D0" w:rsidP="009D028C">
      <w:p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8E07EE">
        <w:rPr>
          <w:rFonts w:ascii="Cambria" w:hAnsi="Cambria" w:cs="Calibri Light"/>
          <w:sz w:val="24"/>
          <w:szCs w:val="24"/>
        </w:rPr>
        <w:t>I stopnia: lipiec - wrzesień 2017 r. (szkolenia w soboty i niedziele)</w:t>
      </w:r>
    </w:p>
    <w:p w:rsidR="006825D0" w:rsidRPr="008E07EE" w:rsidRDefault="006825D0" w:rsidP="009D028C">
      <w:p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8E07EE">
        <w:rPr>
          <w:rFonts w:ascii="Cambria" w:hAnsi="Cambria" w:cs="Calibri Light"/>
          <w:sz w:val="24"/>
          <w:szCs w:val="24"/>
        </w:rPr>
        <w:t>II stopnia: lipiec  - wrzesień  2017 r. (szkolenia w soboty i niedziele)</w:t>
      </w: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sz w:val="24"/>
          <w:szCs w:val="24"/>
        </w:rPr>
      </w:pPr>
    </w:p>
    <w:p w:rsidR="006825D0" w:rsidRPr="00C43719" w:rsidRDefault="006825D0" w:rsidP="00C43719">
      <w:pPr>
        <w:shd w:val="clear" w:color="auto" w:fill="FFFFFF"/>
        <w:spacing w:after="0" w:line="300" w:lineRule="atLeast"/>
        <w:jc w:val="both"/>
        <w:textAlignment w:val="baseline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>5) Miejsce realizacji szkolenia:</w:t>
      </w:r>
      <w:r w:rsidRPr="00C43719">
        <w:rPr>
          <w:rFonts w:ascii="Cambria" w:hAnsi="Cambria" w:cs="Calibri Light"/>
          <w:sz w:val="24"/>
          <w:szCs w:val="24"/>
        </w:rPr>
        <w:t xml:space="preserve"> siedziba Wykonawcy</w:t>
      </w:r>
      <w:r>
        <w:rPr>
          <w:rFonts w:ascii="Cambria" w:hAnsi="Cambria" w:cs="Calibri Light"/>
          <w:b/>
          <w:color w:val="222222"/>
          <w:sz w:val="24"/>
          <w:szCs w:val="24"/>
          <w:shd w:val="clear" w:color="auto" w:fill="FFFFFF"/>
        </w:rPr>
        <w:t xml:space="preserve"> - </w:t>
      </w:r>
      <w:r w:rsidRPr="00C43719">
        <w:rPr>
          <w:rFonts w:ascii="Cambria" w:hAnsi="Cambria" w:cs="Calibri Light"/>
          <w:b/>
          <w:color w:val="222222"/>
          <w:sz w:val="24"/>
          <w:szCs w:val="24"/>
          <w:shd w:val="clear" w:color="auto" w:fill="FFFFFF"/>
        </w:rPr>
        <w:t>Wykonawca powinien zapewnić taką liczbę stanowisk podczas szkolenia</w:t>
      </w:r>
      <w:r>
        <w:rPr>
          <w:rFonts w:ascii="Cambria" w:hAnsi="Cambria" w:cs="Calibri Light"/>
          <w:b/>
          <w:color w:val="222222"/>
          <w:sz w:val="24"/>
          <w:szCs w:val="24"/>
          <w:shd w:val="clear" w:color="auto" w:fill="FFFFFF"/>
        </w:rPr>
        <w:t>,</w:t>
      </w:r>
      <w:r w:rsidRPr="00C43719">
        <w:rPr>
          <w:rFonts w:ascii="Cambria" w:hAnsi="Cambria" w:cs="Calibri Light"/>
          <w:b/>
          <w:color w:val="222222"/>
          <w:sz w:val="24"/>
          <w:szCs w:val="24"/>
          <w:shd w:val="clear" w:color="auto" w:fill="FFFFFF"/>
        </w:rPr>
        <w:t xml:space="preserve"> aby każdy z uczestników miał do niego dostęp.</w:t>
      </w: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sz w:val="24"/>
          <w:szCs w:val="24"/>
        </w:rPr>
      </w:pP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sz w:val="24"/>
          <w:szCs w:val="24"/>
        </w:rPr>
      </w:pP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>6) Zakres i program szkolenia:</w:t>
      </w: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b/>
          <w:sz w:val="24"/>
          <w:szCs w:val="24"/>
          <w:lang w:eastAsia="pl-PL"/>
        </w:rPr>
      </w:pPr>
      <w:r w:rsidRPr="00C43719">
        <w:rPr>
          <w:rFonts w:ascii="Cambria" w:hAnsi="Cambria" w:cs="Calibri Light"/>
          <w:b/>
          <w:sz w:val="24"/>
          <w:szCs w:val="24"/>
          <w:lang w:eastAsia="pl-PL"/>
        </w:rPr>
        <w:t>Program kursu I stopnia:</w:t>
      </w: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sz w:val="24"/>
          <w:szCs w:val="24"/>
          <w:shd w:val="clear" w:color="auto" w:fill="FFFFFF"/>
        </w:rPr>
      </w:pPr>
      <w:r w:rsidRPr="00C43719">
        <w:rPr>
          <w:rFonts w:ascii="Cambria" w:hAnsi="Cambria" w:cs="Calibri Light"/>
          <w:sz w:val="24"/>
          <w:szCs w:val="24"/>
          <w:lang w:eastAsia="pl-PL"/>
        </w:rPr>
        <w:t>1.</w:t>
      </w:r>
      <w:r w:rsidRPr="00C43719">
        <w:rPr>
          <w:rFonts w:ascii="Cambria" w:hAnsi="Cambria" w:cs="Calibri Light"/>
          <w:sz w:val="24"/>
          <w:szCs w:val="24"/>
          <w:shd w:val="clear" w:color="auto" w:fill="FFFFFF"/>
        </w:rPr>
        <w:t>Rozwój psychomotoryczny człowieka (organizacja neuromotoryczna, motoryka pozapiramidowa, motoryka piramidowa, motoryka móżdżkowa, sensomotoryka korowa).</w:t>
      </w: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  <w:shd w:val="clear" w:color="auto" w:fill="FFFFFF"/>
        </w:rPr>
        <w:t>2. Zaburzenia rozwoju sensomotorycznego – dyspraksje.</w:t>
      </w: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  <w:shd w:val="clear" w:color="auto" w:fill="FFFFFF"/>
        </w:rPr>
        <w:t>3. Etapy rozwoju dziecka.</w:t>
      </w: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  <w:shd w:val="clear" w:color="auto" w:fill="FFFFFF"/>
        </w:rPr>
        <w:t>4. Odruchy wczesnodziecięce – czym są i jakie jest ich znaczenie w diagnostyce dziecka.</w:t>
      </w: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b/>
          <w:sz w:val="24"/>
          <w:szCs w:val="24"/>
          <w:lang w:eastAsia="pl-PL"/>
        </w:rPr>
      </w:pPr>
      <w:r w:rsidRPr="00C43719">
        <w:rPr>
          <w:rFonts w:ascii="Cambria" w:hAnsi="Cambria" w:cs="Calibri Light"/>
          <w:sz w:val="24"/>
          <w:szCs w:val="24"/>
          <w:shd w:val="clear" w:color="auto" w:fill="FFFFFF"/>
        </w:rPr>
        <w:lastRenderedPageBreak/>
        <w:t>5. Wpływ niezintegrowania odruchów wczesnodziecięcych na rozwój poznawczy oraz zachowanie dzieci.</w:t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  <w:shd w:val="clear" w:color="auto" w:fill="FFFFFF"/>
        </w:rPr>
        <w:t>6. Prawidłowe i nieprawidłowe reakcje podczas testów wywoływania odruchów wczesnodziecięcych (odruch Moro</w:t>
      </w:r>
      <w:r w:rsidRPr="00C43719">
        <w:rPr>
          <w:rFonts w:ascii="Cambria" w:hAnsi="Cambria" w:cs="Calibri Light"/>
          <w:sz w:val="24"/>
          <w:szCs w:val="24"/>
        </w:rPr>
        <w:t xml:space="preserve">, </w:t>
      </w:r>
      <w:r w:rsidRPr="00C43719">
        <w:rPr>
          <w:rFonts w:ascii="Cambria" w:hAnsi="Cambria" w:cs="Calibri Light"/>
          <w:sz w:val="24"/>
          <w:szCs w:val="24"/>
          <w:shd w:val="clear" w:color="auto" w:fill="FFFFFF"/>
        </w:rPr>
        <w:t>odruch chwytny Palmara</w:t>
      </w:r>
      <w:r w:rsidRPr="00C43719">
        <w:rPr>
          <w:rFonts w:ascii="Cambria" w:hAnsi="Cambria" w:cs="Calibri Light"/>
          <w:sz w:val="24"/>
          <w:szCs w:val="24"/>
        </w:rPr>
        <w:t xml:space="preserve">, </w:t>
      </w:r>
      <w:r w:rsidRPr="00C43719">
        <w:rPr>
          <w:rFonts w:ascii="Cambria" w:hAnsi="Cambria" w:cs="Calibri Light"/>
          <w:sz w:val="24"/>
          <w:szCs w:val="24"/>
          <w:shd w:val="clear" w:color="auto" w:fill="FFFFFF"/>
        </w:rPr>
        <w:t>asymetryczny toniczny odruch szyjny (ATOS)</w:t>
      </w:r>
      <w:r w:rsidRPr="00C43719">
        <w:rPr>
          <w:rFonts w:ascii="Cambria" w:hAnsi="Cambria" w:cs="Calibri Light"/>
          <w:sz w:val="24"/>
          <w:szCs w:val="24"/>
        </w:rPr>
        <w:t xml:space="preserve">, </w:t>
      </w:r>
      <w:r w:rsidRPr="00C43719">
        <w:rPr>
          <w:rFonts w:ascii="Cambria" w:hAnsi="Cambria" w:cs="Calibri Light"/>
          <w:sz w:val="24"/>
          <w:szCs w:val="24"/>
          <w:shd w:val="clear" w:color="auto" w:fill="FFFFFF"/>
        </w:rPr>
        <w:t>odruch szukania i ssania</w:t>
      </w:r>
      <w:r w:rsidRPr="00C43719">
        <w:rPr>
          <w:rFonts w:ascii="Cambria" w:hAnsi="Cambria" w:cs="Calibri Light"/>
          <w:sz w:val="24"/>
          <w:szCs w:val="24"/>
        </w:rPr>
        <w:t xml:space="preserve">, </w:t>
      </w:r>
      <w:r w:rsidRPr="00C43719">
        <w:rPr>
          <w:rFonts w:ascii="Cambria" w:hAnsi="Cambria" w:cs="Calibri Light"/>
          <w:sz w:val="24"/>
          <w:szCs w:val="24"/>
          <w:shd w:val="clear" w:color="auto" w:fill="FFFFFF"/>
        </w:rPr>
        <w:t>odruch grzbietowy Galanta</w:t>
      </w:r>
      <w:r w:rsidRPr="00C43719">
        <w:rPr>
          <w:rFonts w:ascii="Cambria" w:hAnsi="Cambria" w:cs="Calibri Light"/>
          <w:sz w:val="24"/>
          <w:szCs w:val="24"/>
        </w:rPr>
        <w:t xml:space="preserve">, </w:t>
      </w:r>
      <w:r w:rsidRPr="00C43719">
        <w:rPr>
          <w:rFonts w:ascii="Cambria" w:hAnsi="Cambria" w:cs="Calibri Light"/>
          <w:sz w:val="24"/>
          <w:szCs w:val="24"/>
          <w:shd w:val="clear" w:color="auto" w:fill="FFFFFF"/>
        </w:rPr>
        <w:t>toniczny odruchu błędnikowego (TOB)</w:t>
      </w:r>
      <w:r w:rsidRPr="00C43719">
        <w:rPr>
          <w:rFonts w:ascii="Cambria" w:hAnsi="Cambria" w:cs="Calibri Light"/>
          <w:sz w:val="24"/>
          <w:szCs w:val="24"/>
        </w:rPr>
        <w:t xml:space="preserve">, </w:t>
      </w:r>
      <w:r w:rsidRPr="00C43719">
        <w:rPr>
          <w:rFonts w:ascii="Cambria" w:hAnsi="Cambria" w:cs="Calibri Light"/>
          <w:sz w:val="24"/>
          <w:szCs w:val="24"/>
          <w:shd w:val="clear" w:color="auto" w:fill="FFFFFF"/>
        </w:rPr>
        <w:t>odruch Landaua</w:t>
      </w:r>
      <w:r w:rsidRPr="00C43719">
        <w:rPr>
          <w:rFonts w:ascii="Cambria" w:hAnsi="Cambria" w:cs="Calibri Light"/>
          <w:sz w:val="24"/>
          <w:szCs w:val="24"/>
        </w:rPr>
        <w:t xml:space="preserve">, </w:t>
      </w:r>
      <w:r w:rsidRPr="00C43719">
        <w:rPr>
          <w:rFonts w:ascii="Cambria" w:hAnsi="Cambria" w:cs="Calibri Light"/>
          <w:sz w:val="24"/>
          <w:szCs w:val="24"/>
          <w:shd w:val="clear" w:color="auto" w:fill="FFFFFF"/>
        </w:rPr>
        <w:t>symetryczny toniczny odruch szyjny (STOS)</w:t>
      </w:r>
      <w:r w:rsidRPr="00C43719">
        <w:rPr>
          <w:rFonts w:ascii="Cambria" w:hAnsi="Cambria" w:cs="Calibri Light"/>
          <w:sz w:val="24"/>
          <w:szCs w:val="24"/>
        </w:rPr>
        <w:t xml:space="preserve">, </w:t>
      </w:r>
      <w:r w:rsidRPr="00C43719">
        <w:rPr>
          <w:rFonts w:ascii="Cambria" w:hAnsi="Cambria" w:cs="Calibri Light"/>
          <w:sz w:val="24"/>
          <w:szCs w:val="24"/>
          <w:shd w:val="clear" w:color="auto" w:fill="FFFFFF"/>
        </w:rPr>
        <w:t>reakcja utrzymania pozycji głowy).</w:t>
      </w: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b/>
          <w:sz w:val="24"/>
          <w:szCs w:val="24"/>
          <w:lang w:eastAsia="pl-PL"/>
        </w:rPr>
      </w:pPr>
      <w:r w:rsidRPr="00C43719">
        <w:rPr>
          <w:rFonts w:ascii="Cambria" w:hAnsi="Cambria" w:cs="Calibri Light"/>
          <w:sz w:val="24"/>
          <w:szCs w:val="24"/>
          <w:shd w:val="clear" w:color="auto" w:fill="FFFFFF"/>
        </w:rPr>
        <w:t>7. Możliwości diagnostyki sensomotorycznej i treningu terapeutycznego.</w:t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sz w:val="24"/>
          <w:szCs w:val="24"/>
          <w:lang w:eastAsia="pl-PL"/>
        </w:rPr>
      </w:pPr>
      <w:r w:rsidRPr="00C43719">
        <w:rPr>
          <w:rFonts w:ascii="Cambria" w:hAnsi="Cambria" w:cs="Calibri Light"/>
          <w:b/>
          <w:sz w:val="24"/>
          <w:szCs w:val="24"/>
          <w:lang w:eastAsia="pl-PL"/>
        </w:rPr>
        <w:t>Program kursu II stopnia:</w:t>
      </w:r>
      <w:r w:rsidRPr="00C43719">
        <w:rPr>
          <w:rFonts w:ascii="Cambria" w:hAnsi="Cambria" w:cs="Calibri Light"/>
          <w:sz w:val="24"/>
          <w:szCs w:val="24"/>
          <w:shd w:val="clear" w:color="auto" w:fill="FFFFFF"/>
        </w:rPr>
        <w:t xml:space="preserve"> Warunkiem uczestnictwa w części zaawansowanej jest uzyskaniem certyfikatu z części podstawowej.W oparciu o przeprowadzoną diagnostykę, uczestnik szkolenia zdobędzie wiedzę, w jaki sposób zaplanować i przeprowadzić skuteczny, kompleksowy trening sensomotoryczny.</w:t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sz w:val="24"/>
          <w:szCs w:val="24"/>
          <w:shd w:val="clear" w:color="auto" w:fill="FFFFFF"/>
        </w:rPr>
      </w:pPr>
      <w:r w:rsidRPr="00C43719">
        <w:rPr>
          <w:rFonts w:ascii="Cambria" w:hAnsi="Cambria" w:cs="Calibri Light"/>
          <w:sz w:val="24"/>
          <w:szCs w:val="24"/>
          <w:lang w:eastAsia="pl-PL"/>
        </w:rPr>
        <w:t xml:space="preserve">1. </w:t>
      </w:r>
      <w:r w:rsidRPr="00C43719">
        <w:rPr>
          <w:rFonts w:ascii="Cambria" w:hAnsi="Cambria" w:cs="Calibri Light"/>
          <w:sz w:val="24"/>
          <w:szCs w:val="24"/>
          <w:shd w:val="clear" w:color="auto" w:fill="FFFFFF"/>
        </w:rPr>
        <w:t>Trening motoryczny, motoryki dużej i precyzyjnej, takie jak:regulacja napięcia</w:t>
      </w:r>
      <w:r w:rsidRPr="00C43719">
        <w:rPr>
          <w:rFonts w:ascii="Cambria" w:hAnsi="Cambria" w:cs="Calibri Light"/>
          <w:sz w:val="24"/>
          <w:szCs w:val="24"/>
        </w:rPr>
        <w:t xml:space="preserve">, </w:t>
      </w:r>
      <w:r w:rsidRPr="00C43719">
        <w:rPr>
          <w:rFonts w:ascii="Cambria" w:hAnsi="Cambria" w:cs="Calibri Light"/>
          <w:sz w:val="24"/>
          <w:szCs w:val="24"/>
          <w:shd w:val="clear" w:color="auto" w:fill="FFFFFF"/>
        </w:rPr>
        <w:t>równowaga</w:t>
      </w:r>
      <w:r w:rsidRPr="00C43719">
        <w:rPr>
          <w:rFonts w:ascii="Cambria" w:hAnsi="Cambria" w:cs="Calibri Light"/>
          <w:sz w:val="24"/>
          <w:szCs w:val="24"/>
        </w:rPr>
        <w:t xml:space="preserve">, </w:t>
      </w:r>
      <w:r w:rsidRPr="00C43719">
        <w:rPr>
          <w:rFonts w:ascii="Cambria" w:hAnsi="Cambria" w:cs="Calibri Light"/>
          <w:sz w:val="24"/>
          <w:szCs w:val="24"/>
          <w:shd w:val="clear" w:color="auto" w:fill="FFFFFF"/>
        </w:rPr>
        <w:t>stabilność linii środkowej ciała (koordynacja przód-tył, koordynacja prawa-lewa, rotacja).</w:t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  <w:shd w:val="clear" w:color="auto" w:fill="FFFFFF"/>
        </w:rPr>
        <w:t>2. Taktyka nauki motoryki wg Bernsteina.</w:t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  <w:shd w:val="clear" w:color="auto" w:fill="FFFFFF"/>
        </w:rPr>
        <w:t>3. Program treningowy oraz praktycznie ćwiczenia całego zestawu: ćwiczenia na macie</w:t>
      </w:r>
      <w:r w:rsidRPr="00C43719">
        <w:rPr>
          <w:rFonts w:ascii="Cambria" w:hAnsi="Cambria" w:cs="Calibri Light"/>
          <w:sz w:val="24"/>
          <w:szCs w:val="24"/>
        </w:rPr>
        <w:t xml:space="preserve">, </w:t>
      </w:r>
      <w:r w:rsidRPr="00C43719">
        <w:rPr>
          <w:rFonts w:ascii="Cambria" w:hAnsi="Cambria" w:cs="Calibri Light"/>
          <w:sz w:val="24"/>
          <w:szCs w:val="24"/>
          <w:shd w:val="clear" w:color="auto" w:fill="FFFFFF"/>
        </w:rPr>
        <w:t>program Flexi (służący do integrowania odruchów)</w:t>
      </w:r>
      <w:r w:rsidRPr="00C43719">
        <w:rPr>
          <w:rFonts w:ascii="Cambria" w:hAnsi="Cambria" w:cs="Calibri Light"/>
          <w:sz w:val="24"/>
          <w:szCs w:val="24"/>
        </w:rPr>
        <w:t xml:space="preserve">, </w:t>
      </w:r>
      <w:r w:rsidRPr="00C43719">
        <w:rPr>
          <w:rFonts w:ascii="Cambria" w:hAnsi="Cambria" w:cs="Calibri Light"/>
          <w:sz w:val="24"/>
          <w:szCs w:val="24"/>
          <w:shd w:val="clear" w:color="auto" w:fill="FFFFFF"/>
        </w:rPr>
        <w:t>ćwiczenia z wykorzystaniem deski na kółkach</w:t>
      </w:r>
      <w:r w:rsidRPr="00C43719">
        <w:rPr>
          <w:rFonts w:ascii="Cambria" w:hAnsi="Cambria" w:cs="Calibri Light"/>
          <w:sz w:val="24"/>
          <w:szCs w:val="24"/>
        </w:rPr>
        <w:t xml:space="preserve">, </w:t>
      </w:r>
      <w:r w:rsidRPr="00C43719">
        <w:rPr>
          <w:rFonts w:ascii="Cambria" w:hAnsi="Cambria" w:cs="Calibri Light"/>
          <w:sz w:val="24"/>
          <w:szCs w:val="24"/>
          <w:shd w:val="clear" w:color="auto" w:fill="FFFFFF"/>
        </w:rPr>
        <w:t>ćwiczenia na trampolinie</w:t>
      </w:r>
      <w:r w:rsidRPr="00C43719">
        <w:rPr>
          <w:rFonts w:ascii="Cambria" w:hAnsi="Cambria" w:cs="Calibri Light"/>
          <w:sz w:val="24"/>
          <w:szCs w:val="24"/>
        </w:rPr>
        <w:t xml:space="preserve">, </w:t>
      </w:r>
      <w:r w:rsidRPr="00C43719">
        <w:rPr>
          <w:rFonts w:ascii="Cambria" w:hAnsi="Cambria" w:cs="Calibri Light"/>
          <w:sz w:val="24"/>
          <w:szCs w:val="24"/>
          <w:shd w:val="clear" w:color="auto" w:fill="FFFFFF"/>
        </w:rPr>
        <w:t>ćwiczenia na desce do balansowania (kołysce)</w:t>
      </w:r>
      <w:r w:rsidRPr="00C43719">
        <w:rPr>
          <w:rFonts w:ascii="Cambria" w:hAnsi="Cambria" w:cs="Calibri Light"/>
          <w:sz w:val="24"/>
          <w:szCs w:val="24"/>
        </w:rPr>
        <w:t xml:space="preserve">, </w:t>
      </w:r>
      <w:r w:rsidRPr="00C43719">
        <w:rPr>
          <w:rFonts w:ascii="Cambria" w:hAnsi="Cambria" w:cs="Calibri Light"/>
          <w:sz w:val="24"/>
          <w:szCs w:val="24"/>
          <w:shd w:val="clear" w:color="auto" w:fill="FFFFFF"/>
        </w:rPr>
        <w:t>ćwiczenia z wałkiem</w:t>
      </w:r>
      <w:r w:rsidRPr="00C43719">
        <w:rPr>
          <w:rFonts w:ascii="Cambria" w:hAnsi="Cambria" w:cs="Calibri Light"/>
          <w:sz w:val="24"/>
          <w:szCs w:val="24"/>
        </w:rPr>
        <w:t xml:space="preserve">, </w:t>
      </w:r>
      <w:r w:rsidRPr="00C43719">
        <w:rPr>
          <w:rFonts w:ascii="Cambria" w:hAnsi="Cambria" w:cs="Calibri Light"/>
          <w:sz w:val="24"/>
          <w:szCs w:val="24"/>
          <w:shd w:val="clear" w:color="auto" w:fill="FFFFFF"/>
        </w:rPr>
        <w:t>ćwiczenia na huśtawce</w:t>
      </w:r>
      <w:r w:rsidRPr="00C43719">
        <w:rPr>
          <w:rFonts w:ascii="Cambria" w:hAnsi="Cambria" w:cs="Calibri Light"/>
          <w:sz w:val="24"/>
          <w:szCs w:val="24"/>
        </w:rPr>
        <w:t xml:space="preserve">, </w:t>
      </w:r>
      <w:r w:rsidRPr="00C43719">
        <w:rPr>
          <w:rFonts w:ascii="Cambria" w:hAnsi="Cambria" w:cs="Calibri Light"/>
          <w:sz w:val="24"/>
          <w:szCs w:val="24"/>
          <w:shd w:val="clear" w:color="auto" w:fill="FFFFFF"/>
        </w:rPr>
        <w:t>ćwiczenia na stołku.</w:t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  <w:shd w:val="clear" w:color="auto" w:fill="FFFFFF"/>
        </w:rPr>
        <w:t>4. Podstawowe warunki koordynacji motorycznej.</w:t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  <w:shd w:val="clear" w:color="auto" w:fill="FFFFFF"/>
        </w:rPr>
        <w:t>5. Trening koordynacji motorycznej.</w:t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  <w:shd w:val="clear" w:color="auto" w:fill="FFFFFF"/>
        </w:rPr>
        <w:t>6. Medibalance Pro jako narzędzie do diagnostyki i treningów sensomotorycznych.</w:t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sz w:val="24"/>
          <w:szCs w:val="24"/>
          <w:shd w:val="clear" w:color="auto" w:fill="FFFFFF"/>
        </w:rPr>
      </w:pPr>
      <w:r w:rsidRPr="00C43719">
        <w:rPr>
          <w:rFonts w:ascii="Cambria" w:hAnsi="Cambria" w:cs="Calibri Light"/>
          <w:sz w:val="24"/>
          <w:szCs w:val="24"/>
          <w:shd w:val="clear" w:color="auto" w:fill="FFFFFF"/>
        </w:rPr>
        <w:t>7. Dostępne narzędzia do motoryki małej i dużej.</w:t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sz w:val="24"/>
          <w:szCs w:val="24"/>
          <w:shd w:val="clear" w:color="auto" w:fill="FFFFFF"/>
        </w:rPr>
      </w:pP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 xml:space="preserve">7) Materiały dla uczestników:  </w:t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 xml:space="preserve">Segregator z wydrukowaną w formacie A4 w kolorze prezentacją materiału ( maksymalnie 2 slajdy na stronie) oraz z miejscem do robienia notatek, długopis. Materiały opatrzone informacją o współfinansowaniu szkolenia ze środków Unii Europejskiej. </w:t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</w:p>
    <w:p w:rsidR="006825D0" w:rsidRPr="00C43719" w:rsidRDefault="006825D0" w:rsidP="00B9306D">
      <w:p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>8) Wymagania co do personelu i instytucji przeprowadzającej szkolenie:</w:t>
      </w:r>
    </w:p>
    <w:p w:rsidR="006825D0" w:rsidRPr="00C43719" w:rsidRDefault="006825D0" w:rsidP="00B9306D">
      <w:pPr>
        <w:shd w:val="clear" w:color="auto" w:fill="FFFFFF"/>
        <w:spacing w:after="0" w:line="300" w:lineRule="atLeast"/>
        <w:jc w:val="both"/>
        <w:textAlignment w:val="baseline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 xml:space="preserve">Wykonawca powierzy merytoryczne przeprowadzenie szkolenia osobom posiadającym kwalifikacje do wykonywania niniejszych zadań. </w:t>
      </w: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sz w:val="24"/>
          <w:szCs w:val="24"/>
        </w:rPr>
      </w:pP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sz w:val="24"/>
          <w:szCs w:val="24"/>
          <w:lang w:eastAsia="pl-PL"/>
        </w:rPr>
      </w:pPr>
      <w:r w:rsidRPr="00C43719">
        <w:rPr>
          <w:rFonts w:ascii="Cambria" w:hAnsi="Cambria" w:cs="Calibri Light"/>
          <w:b/>
          <w:sz w:val="24"/>
          <w:szCs w:val="24"/>
          <w:lang w:eastAsia="pl-PL"/>
        </w:rPr>
        <w:t xml:space="preserve">Część III. </w:t>
      </w:r>
      <w:r w:rsidRPr="00C43719">
        <w:rPr>
          <w:rFonts w:ascii="Cambria" w:hAnsi="Cambria" w:cs="Calibri Light"/>
          <w:b/>
          <w:sz w:val="24"/>
          <w:szCs w:val="24"/>
          <w:lang w:eastAsia="pl-PL"/>
        </w:rPr>
        <w:br/>
        <w:t>1) Tytuł szkolenia:Szkolenie w zakresie stosowania komunikacji alternatywnej w pracy z niemówiącymi uczniami - PECS poziom podstawowy.</w:t>
      </w:r>
    </w:p>
    <w:p w:rsidR="006825D0" w:rsidRPr="00C43719" w:rsidRDefault="006825D0" w:rsidP="009D028C">
      <w:pPr>
        <w:shd w:val="clear" w:color="auto" w:fill="FFFFFF"/>
        <w:spacing w:after="0" w:line="300" w:lineRule="atLeast"/>
        <w:jc w:val="both"/>
        <w:rPr>
          <w:rFonts w:ascii="Cambria" w:hAnsi="Cambria" w:cs="Calibri Light"/>
          <w:color w:val="000000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000000"/>
          <w:sz w:val="24"/>
          <w:szCs w:val="24"/>
          <w:lang w:eastAsia="pl-PL"/>
        </w:rPr>
        <w:t xml:space="preserve">PECS służy do szybkiego nauczenia umiejętności porozumiewania się osoby, które nie posiadają funkcjonalnej mowy. PECS promuje komunikację w różnorodnych w sytuacjach społecznych i nie wymaga długiego wcześniejszego treningu. Trening w PECS zaczyna się od nauki spontanicznego proszenia o pożądane rzeczy a później przechodzi w kierunku nauki dodatkowych funkcji porozumiewania się takich jak odpowiadanie na pytania oraz komentowanie. Dodatkowym atrybutem PECS jest to, że wśród dzieci w wieku przedszkolnym z autyzmem i innymi pokrewnymi zaburzeniami </w:t>
      </w:r>
      <w:r w:rsidRPr="00C43719">
        <w:rPr>
          <w:rFonts w:ascii="Cambria" w:hAnsi="Cambria" w:cs="Calibri Light"/>
          <w:color w:val="000000"/>
          <w:sz w:val="24"/>
          <w:szCs w:val="24"/>
          <w:lang w:eastAsia="pl-PL"/>
        </w:rPr>
        <w:lastRenderedPageBreak/>
        <w:t>notuje się duży odsetek dzieci, które nabywają niezależną mowę. Poprzez prezentację prowadzącego, przykłady z filmami video oraz dzięki okazjom do praktyki, uczestnicy dowiedzą się jak wdrażać sześć faz PECS wraz z atrybutami. Po takim szkoleniu uczestnicy wyjdą z pełnym zrozumieniem jak skutecznie wprowadzać PECS u osób z autyzmem, innymi pochodnymi zaburzeniami rozwojowymi i/lub ograniczonymi umiejętnościami porozumiewania się.</w:t>
      </w:r>
    </w:p>
    <w:p w:rsidR="006825D0" w:rsidRPr="00C43719" w:rsidRDefault="006825D0" w:rsidP="009D028C">
      <w:pPr>
        <w:shd w:val="clear" w:color="auto" w:fill="FFFFFF"/>
        <w:spacing w:after="0" w:line="300" w:lineRule="atLeast"/>
        <w:rPr>
          <w:rFonts w:ascii="Cambria" w:hAnsi="Cambria" w:cs="Calibri Light"/>
          <w:color w:val="000000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000000"/>
          <w:sz w:val="24"/>
          <w:szCs w:val="24"/>
          <w:lang w:eastAsia="pl-PL"/>
        </w:rPr>
        <w:t>Szkolenie obejmuje następujące zagadnienia:</w:t>
      </w:r>
    </w:p>
    <w:p w:rsidR="006825D0" w:rsidRPr="00C43719" w:rsidRDefault="006825D0" w:rsidP="009D028C">
      <w:pPr>
        <w:shd w:val="clear" w:color="auto" w:fill="FFFFFF"/>
        <w:spacing w:after="0" w:line="300" w:lineRule="atLeast"/>
        <w:ind w:firstLine="708"/>
        <w:rPr>
          <w:rFonts w:ascii="Cambria" w:hAnsi="Cambria" w:cs="Calibri Light"/>
          <w:color w:val="000000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000000"/>
          <w:sz w:val="24"/>
          <w:szCs w:val="24"/>
          <w:lang w:eastAsia="pl-PL"/>
        </w:rPr>
        <w:t>• kluczowe komponenty do stworzenia i zaprojektowania skutecznego środowiska edukacyjnego</w:t>
      </w:r>
    </w:p>
    <w:p w:rsidR="006825D0" w:rsidRPr="00C43719" w:rsidRDefault="006825D0" w:rsidP="009D028C">
      <w:pPr>
        <w:shd w:val="clear" w:color="auto" w:fill="FFFFFF"/>
        <w:spacing w:after="0" w:line="300" w:lineRule="atLeast"/>
        <w:ind w:firstLine="708"/>
        <w:rPr>
          <w:rFonts w:ascii="Cambria" w:hAnsi="Cambria" w:cs="Calibri Light"/>
          <w:color w:val="000000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000000"/>
          <w:sz w:val="24"/>
          <w:szCs w:val="24"/>
          <w:lang w:eastAsia="pl-PL"/>
        </w:rPr>
        <w:t>• różne strategie tworzenia wielu okazji do komunikacji</w:t>
      </w:r>
    </w:p>
    <w:p w:rsidR="006825D0" w:rsidRPr="00C43719" w:rsidRDefault="006825D0" w:rsidP="009D028C">
      <w:pPr>
        <w:shd w:val="clear" w:color="auto" w:fill="FFFFFF"/>
        <w:spacing w:after="0" w:line="300" w:lineRule="atLeast"/>
        <w:ind w:firstLine="708"/>
        <w:rPr>
          <w:rFonts w:ascii="Cambria" w:hAnsi="Cambria" w:cs="Calibri Light"/>
          <w:color w:val="000000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000000"/>
          <w:sz w:val="24"/>
          <w:szCs w:val="24"/>
          <w:lang w:eastAsia="pl-PL"/>
        </w:rPr>
        <w:t>• zależności między PECS a tradycyjnymi metodami szkolenia w zakresie komunikacji</w:t>
      </w:r>
    </w:p>
    <w:p w:rsidR="006825D0" w:rsidRPr="00C43719" w:rsidRDefault="006825D0" w:rsidP="009D028C">
      <w:pPr>
        <w:shd w:val="clear" w:color="auto" w:fill="FFFFFF"/>
        <w:spacing w:after="0" w:line="300" w:lineRule="atLeast"/>
        <w:ind w:firstLine="708"/>
        <w:rPr>
          <w:rFonts w:ascii="Cambria" w:hAnsi="Cambria" w:cs="Calibri Light"/>
          <w:color w:val="000000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000000"/>
          <w:sz w:val="24"/>
          <w:szCs w:val="24"/>
          <w:lang w:eastAsia="pl-PL"/>
        </w:rPr>
        <w:t>• jak wprowadzić wszystkie sześć faz PECS przy wykorzystaniu behawioralnej orientacji analitycznej</w:t>
      </w:r>
    </w:p>
    <w:p w:rsidR="006825D0" w:rsidRPr="00C43719" w:rsidRDefault="006825D0" w:rsidP="009D028C">
      <w:pPr>
        <w:shd w:val="clear" w:color="auto" w:fill="FFFFFF"/>
        <w:spacing w:after="0" w:line="300" w:lineRule="atLeast"/>
        <w:ind w:firstLine="708"/>
        <w:rPr>
          <w:rFonts w:ascii="Cambria" w:hAnsi="Cambria" w:cs="Calibri Light"/>
          <w:color w:val="000000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000000"/>
          <w:sz w:val="24"/>
          <w:szCs w:val="24"/>
          <w:lang w:eastAsia="pl-PL"/>
        </w:rPr>
        <w:t>• kryteria przejścia z PECS do innej metody komunikacji.</w:t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 xml:space="preserve">2) Liczba uczestników szkolenia: </w:t>
      </w:r>
      <w:r w:rsidRPr="00C43719">
        <w:rPr>
          <w:rFonts w:ascii="Cambria" w:hAnsi="Cambria" w:cs="Calibri Light"/>
          <w:sz w:val="24"/>
          <w:szCs w:val="24"/>
        </w:rPr>
        <w:t>22 osoby (nauczyciele i nauczycielki ZSS4 w Łodzi)</w:t>
      </w:r>
    </w:p>
    <w:p w:rsidR="006825D0" w:rsidRPr="00C43719" w:rsidRDefault="006825D0" w:rsidP="009D028C">
      <w:p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sz w:val="24"/>
          <w:szCs w:val="24"/>
          <w:lang w:eastAsia="pl-PL"/>
        </w:rPr>
      </w:pPr>
      <w:r w:rsidRPr="00C43719">
        <w:rPr>
          <w:rFonts w:ascii="Cambria" w:hAnsi="Cambria" w:cs="Calibri Light"/>
          <w:b/>
          <w:sz w:val="24"/>
          <w:szCs w:val="24"/>
        </w:rPr>
        <w:t>3) Czas trwania szkolenia dla grupy:</w:t>
      </w:r>
      <w:r w:rsidRPr="00C43719">
        <w:rPr>
          <w:rFonts w:ascii="Cambria" w:hAnsi="Cambria" w:cs="Calibri Light"/>
          <w:sz w:val="24"/>
          <w:szCs w:val="24"/>
          <w:lang w:eastAsia="pl-PL"/>
        </w:rPr>
        <w:t xml:space="preserve"> 16 godzin dydaktycznych - podzielone na 2 dni (7-9 godzin dydaktycznych dziennie)</w:t>
      </w:r>
      <w:r w:rsidRPr="00C43719">
        <w:rPr>
          <w:rFonts w:ascii="Cambria" w:hAnsi="Cambria" w:cs="Calibri Light"/>
          <w:sz w:val="24"/>
          <w:szCs w:val="24"/>
          <w:lang w:eastAsia="pl-PL"/>
        </w:rPr>
        <w:br/>
      </w:r>
      <w:r w:rsidRPr="00C43719">
        <w:rPr>
          <w:rFonts w:ascii="Cambria" w:hAnsi="Cambria" w:cs="Calibri Light"/>
          <w:sz w:val="24"/>
          <w:szCs w:val="24"/>
          <w:lang w:eastAsia="pl-PL"/>
        </w:rPr>
        <w:br/>
      </w:r>
      <w:r w:rsidRPr="008E07EE">
        <w:rPr>
          <w:rFonts w:ascii="Cambria" w:hAnsi="Cambria" w:cs="Calibri Light"/>
          <w:b/>
          <w:sz w:val="24"/>
          <w:szCs w:val="24"/>
        </w:rPr>
        <w:t xml:space="preserve">4) Termin realizacji szkolenia: </w:t>
      </w:r>
      <w:r w:rsidR="008E07EE" w:rsidRPr="008E07EE">
        <w:rPr>
          <w:rFonts w:ascii="Cambria" w:hAnsi="Cambria" w:cs="Calibri Light"/>
          <w:sz w:val="24"/>
          <w:szCs w:val="24"/>
        </w:rPr>
        <w:t xml:space="preserve">wrzesień – grudzień </w:t>
      </w:r>
      <w:r w:rsidRPr="008E07EE">
        <w:rPr>
          <w:rFonts w:ascii="Cambria" w:hAnsi="Cambria" w:cs="Calibri Light"/>
          <w:sz w:val="24"/>
          <w:szCs w:val="24"/>
        </w:rPr>
        <w:t>2017 (szkolenie weekendowe)</w:t>
      </w:r>
      <w:r w:rsidRPr="008E07EE">
        <w:rPr>
          <w:rFonts w:ascii="Cambria" w:hAnsi="Cambria" w:cs="Calibri Light"/>
          <w:b/>
          <w:sz w:val="24"/>
          <w:szCs w:val="24"/>
        </w:rPr>
        <w:br/>
      </w:r>
      <w:r w:rsidRPr="00C43719">
        <w:rPr>
          <w:rFonts w:ascii="Cambria" w:hAnsi="Cambria" w:cs="Calibri Light"/>
          <w:b/>
          <w:sz w:val="24"/>
          <w:szCs w:val="24"/>
          <w:highlight w:val="yellow"/>
        </w:rPr>
        <w:br/>
      </w:r>
      <w:r w:rsidRPr="00C43719">
        <w:rPr>
          <w:rFonts w:ascii="Cambria" w:hAnsi="Cambria" w:cs="Calibri Light"/>
          <w:b/>
          <w:sz w:val="24"/>
          <w:szCs w:val="24"/>
        </w:rPr>
        <w:t>5) Miejsce realizacji szkolenia:</w:t>
      </w:r>
      <w:r w:rsidRPr="00C43719">
        <w:rPr>
          <w:rFonts w:ascii="Cambria" w:hAnsi="Cambria" w:cs="Calibri Light"/>
          <w:sz w:val="24"/>
          <w:szCs w:val="24"/>
        </w:rPr>
        <w:t xml:space="preserve"> siedziba Zamawiającego.</w:t>
      </w: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color w:val="000000"/>
          <w:sz w:val="24"/>
          <w:szCs w:val="24"/>
          <w:shd w:val="clear" w:color="auto" w:fill="FFFFFF"/>
        </w:rPr>
      </w:pPr>
      <w:r w:rsidRPr="00C43719">
        <w:rPr>
          <w:rFonts w:ascii="Cambria" w:hAnsi="Cambria" w:cs="Calibri Light"/>
          <w:b/>
          <w:sz w:val="24"/>
          <w:szCs w:val="24"/>
        </w:rPr>
        <w:t>6) Zakres i program szkolenia.</w:t>
      </w:r>
      <w:r w:rsidRPr="00C43719">
        <w:rPr>
          <w:rFonts w:ascii="Cambria" w:hAnsi="Cambria" w:cs="Calibri Light"/>
          <w:b/>
          <w:sz w:val="24"/>
          <w:szCs w:val="24"/>
        </w:rPr>
        <w:br/>
        <w:t>Dzień 1</w:t>
      </w:r>
      <w:r w:rsidRPr="00C43719">
        <w:rPr>
          <w:rFonts w:ascii="Cambria" w:hAnsi="Cambria" w:cs="Calibri Light"/>
          <w:b/>
          <w:sz w:val="24"/>
          <w:szCs w:val="24"/>
        </w:rPr>
        <w:br/>
      </w:r>
      <w:r w:rsidRPr="00C43719">
        <w:rPr>
          <w:rFonts w:ascii="Cambria" w:hAnsi="Cambria" w:cs="Calibri Light"/>
          <w:sz w:val="24"/>
          <w:szCs w:val="24"/>
        </w:rPr>
        <w:t>1</w:t>
      </w:r>
      <w:r w:rsidRPr="00C43719">
        <w:rPr>
          <w:rFonts w:ascii="Cambria" w:hAnsi="Cambria" w:cs="Calibri Light"/>
          <w:b/>
          <w:sz w:val="24"/>
          <w:szCs w:val="24"/>
        </w:rPr>
        <w:t xml:space="preserve">. </w:t>
      </w:r>
      <w:r w:rsidRPr="00C43719">
        <w:rPr>
          <w:rFonts w:ascii="Cambria" w:hAnsi="Cambria" w:cs="Calibri Light"/>
          <w:color w:val="000000"/>
          <w:sz w:val="24"/>
          <w:szCs w:val="24"/>
          <w:lang w:eastAsia="pl-PL"/>
        </w:rPr>
        <w:t>Wprowadzenie. </w:t>
      </w:r>
      <w:r w:rsidRPr="00C43719">
        <w:rPr>
          <w:rFonts w:ascii="Cambria" w:hAnsi="Cambria" w:cs="Calibri Light"/>
          <w:color w:val="000000"/>
          <w:sz w:val="24"/>
          <w:szCs w:val="24"/>
          <w:lang w:eastAsia="pl-PL"/>
        </w:rPr>
        <w:br/>
        <w:t>2. Informacje o Pyramid. </w:t>
      </w:r>
      <w:r w:rsidRPr="00C43719">
        <w:rPr>
          <w:rFonts w:ascii="Cambria" w:hAnsi="Cambria" w:cs="Calibri Light"/>
          <w:color w:val="000000"/>
          <w:sz w:val="24"/>
          <w:szCs w:val="24"/>
          <w:lang w:eastAsia="pl-PL"/>
        </w:rPr>
        <w:br/>
        <w:t>3. Funkcjonalna Ocena Zachowania</w:t>
      </w:r>
      <w:r w:rsidRPr="00C43719">
        <w:rPr>
          <w:rFonts w:ascii="Cambria" w:hAnsi="Cambria" w:cs="Calibri Light"/>
          <w:color w:val="000000"/>
          <w:sz w:val="24"/>
          <w:szCs w:val="24"/>
          <w:lang w:eastAsia="pl-PL"/>
        </w:rPr>
        <w:br/>
        <w:t>4. PECS i Wzmacniacze.</w:t>
      </w:r>
      <w:r w:rsidRPr="00C43719">
        <w:rPr>
          <w:rFonts w:ascii="Cambria" w:hAnsi="Cambria" w:cs="Calibri Light"/>
          <w:color w:val="000000"/>
          <w:sz w:val="24"/>
          <w:szCs w:val="24"/>
          <w:lang w:eastAsia="pl-PL"/>
        </w:rPr>
        <w:br/>
        <w:t>5. Funkcjonalne Porozumiewanie się.</w:t>
      </w:r>
      <w:r w:rsidRPr="00C43719">
        <w:rPr>
          <w:rFonts w:ascii="Cambria" w:hAnsi="Cambria" w:cs="Calibri Light"/>
          <w:color w:val="000000"/>
          <w:sz w:val="24"/>
          <w:szCs w:val="24"/>
          <w:lang w:eastAsia="pl-PL"/>
        </w:rPr>
        <w:br/>
        <w:t>6. Spontaniczność.</w:t>
      </w:r>
      <w:r w:rsidRPr="00C43719">
        <w:rPr>
          <w:rFonts w:ascii="Cambria" w:hAnsi="Cambria" w:cs="Calibri Light"/>
          <w:color w:val="000000"/>
          <w:sz w:val="24"/>
          <w:szCs w:val="24"/>
          <w:lang w:eastAsia="pl-PL"/>
        </w:rPr>
        <w:br/>
        <w:t>7. 9 Krytycznych Umiejętności Komunikowania Się</w:t>
      </w:r>
      <w:r w:rsidRPr="00C43719">
        <w:rPr>
          <w:rFonts w:ascii="Cambria" w:hAnsi="Cambria" w:cs="Calibri Light"/>
          <w:color w:val="000000"/>
          <w:sz w:val="24"/>
          <w:szCs w:val="24"/>
          <w:lang w:eastAsia="pl-PL"/>
        </w:rPr>
        <w:br/>
        <w:t>8. Kontekstowo Niepoprawne Zachowania i ich kontrola</w:t>
      </w:r>
      <w:r w:rsidRPr="00C43719">
        <w:rPr>
          <w:rFonts w:ascii="Cambria" w:hAnsi="Cambria" w:cs="Calibri Light"/>
          <w:color w:val="000000"/>
          <w:sz w:val="24"/>
          <w:szCs w:val="24"/>
          <w:lang w:eastAsia="pl-PL"/>
        </w:rPr>
        <w:br/>
        <w:t>9. Podejście do Generalizacji</w:t>
      </w:r>
      <w:r w:rsidRPr="00C43719">
        <w:rPr>
          <w:rFonts w:ascii="Cambria" w:hAnsi="Cambria" w:cs="Calibri Light"/>
          <w:color w:val="000000"/>
          <w:sz w:val="24"/>
          <w:szCs w:val="24"/>
          <w:lang w:eastAsia="pl-PL"/>
        </w:rPr>
        <w:br/>
        <w:t>10. Efektywne Lekcje</w:t>
      </w:r>
      <w:r w:rsidRPr="00C43719">
        <w:rPr>
          <w:rFonts w:ascii="Cambria" w:hAnsi="Cambria" w:cs="Calibri Light"/>
          <w:color w:val="000000"/>
          <w:sz w:val="24"/>
          <w:szCs w:val="24"/>
          <w:lang w:eastAsia="pl-PL"/>
        </w:rPr>
        <w:br/>
        <w:t>11. Typy Lekcji</w:t>
      </w:r>
      <w:r w:rsidRPr="00C43719">
        <w:rPr>
          <w:rFonts w:ascii="Cambria" w:hAnsi="Cambria" w:cs="Calibri Light"/>
          <w:color w:val="000000"/>
          <w:sz w:val="24"/>
          <w:szCs w:val="24"/>
          <w:shd w:val="clear" w:color="auto" w:fill="FFFFFF"/>
        </w:rPr>
        <w:br/>
        <w:t>12. Strategie Nauczania, Kontrola Bodźców, Strategie Podpowiedzi,</w:t>
      </w:r>
      <w:r w:rsidRPr="00C43719">
        <w:rPr>
          <w:rStyle w:val="apple-converted-space"/>
          <w:rFonts w:ascii="Cambria" w:hAnsi="Cambria" w:cs="Calibri Light"/>
          <w:color w:val="000000"/>
          <w:sz w:val="24"/>
          <w:szCs w:val="24"/>
          <w:shd w:val="clear" w:color="auto" w:fill="FFFFFF"/>
        </w:rPr>
        <w:t> </w:t>
      </w:r>
      <w:r w:rsidRPr="00C43719">
        <w:rPr>
          <w:rFonts w:ascii="Cambria" w:hAnsi="Cambria" w:cs="Calibri Light"/>
          <w:color w:val="000000"/>
          <w:sz w:val="24"/>
          <w:szCs w:val="24"/>
        </w:rPr>
        <w:br/>
      </w:r>
      <w:r w:rsidRPr="00C43719">
        <w:rPr>
          <w:rFonts w:ascii="Cambria" w:hAnsi="Cambria" w:cs="Calibri Light"/>
          <w:color w:val="000000"/>
          <w:sz w:val="24"/>
          <w:szCs w:val="24"/>
          <w:shd w:val="clear" w:color="auto" w:fill="FFFFFF"/>
        </w:rPr>
        <w:t>13. Poprawa Błędu, Podejście do komunikacji, Od czego zacząć?</w:t>
      </w:r>
      <w:r w:rsidRPr="00C43719">
        <w:rPr>
          <w:rStyle w:val="apple-converted-space"/>
          <w:rFonts w:ascii="Cambria" w:hAnsi="Cambria" w:cs="Calibri Light"/>
          <w:color w:val="000000"/>
          <w:sz w:val="24"/>
          <w:szCs w:val="24"/>
          <w:shd w:val="clear" w:color="auto" w:fill="FFFFFF"/>
        </w:rPr>
        <w:t> </w:t>
      </w:r>
      <w:r w:rsidRPr="00C43719">
        <w:rPr>
          <w:rFonts w:ascii="Cambria" w:hAnsi="Cambria" w:cs="Calibri Light"/>
          <w:color w:val="000000"/>
          <w:sz w:val="24"/>
          <w:szCs w:val="24"/>
        </w:rPr>
        <w:br/>
      </w:r>
      <w:r w:rsidRPr="00C43719">
        <w:rPr>
          <w:rFonts w:ascii="Cambria" w:hAnsi="Cambria" w:cs="Calibri Light"/>
          <w:color w:val="000000"/>
          <w:sz w:val="24"/>
          <w:szCs w:val="24"/>
          <w:shd w:val="clear" w:color="auto" w:fill="FFFFFF"/>
        </w:rPr>
        <w:t>14. Planowanie 9 Umiejętności Krytycznych, Dyskusja.</w:t>
      </w:r>
      <w:r w:rsidRPr="00C43719">
        <w:rPr>
          <w:rFonts w:ascii="Cambria" w:hAnsi="Cambria" w:cs="Calibri Light"/>
          <w:color w:val="000000"/>
          <w:sz w:val="24"/>
          <w:szCs w:val="24"/>
          <w:shd w:val="clear" w:color="auto" w:fill="FFFFFF"/>
        </w:rPr>
        <w:br/>
        <w:t>15. Faza I, Faza II, Strategia Poprawy Błędu „Krok w tył”.</w:t>
      </w: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color w:val="000000"/>
          <w:sz w:val="24"/>
          <w:szCs w:val="24"/>
          <w:shd w:val="clear" w:color="auto" w:fill="FFFFFF"/>
        </w:rPr>
        <w:br/>
      </w:r>
      <w:r w:rsidRPr="00C43719">
        <w:rPr>
          <w:rFonts w:ascii="Cambria" w:hAnsi="Cambria" w:cs="Calibri Light"/>
          <w:b/>
          <w:color w:val="000000"/>
          <w:sz w:val="24"/>
          <w:szCs w:val="24"/>
          <w:shd w:val="clear" w:color="auto" w:fill="FFFFFF"/>
        </w:rPr>
        <w:t>Dzień 2</w:t>
      </w:r>
      <w:r w:rsidRPr="00C43719">
        <w:rPr>
          <w:rFonts w:ascii="Cambria" w:hAnsi="Cambria" w:cs="Calibri Light"/>
          <w:color w:val="000000"/>
          <w:sz w:val="24"/>
          <w:szCs w:val="24"/>
          <w:shd w:val="clear" w:color="auto" w:fill="FFFFFF"/>
        </w:rPr>
        <w:br/>
        <w:t xml:space="preserve">1. </w:t>
      </w:r>
      <w:r w:rsidRPr="00C43719">
        <w:rPr>
          <w:rFonts w:ascii="Cambria" w:hAnsi="Cambria" w:cs="Calibri Light"/>
          <w:color w:val="000000"/>
          <w:sz w:val="24"/>
          <w:szCs w:val="24"/>
          <w:lang w:eastAsia="pl-PL"/>
        </w:rPr>
        <w:t>Nauczanie w domu. Wytrwałość. Faza III a, 4 krokowa Poprawa Błędu.</w:t>
      </w:r>
      <w:r w:rsidRPr="00C43719">
        <w:rPr>
          <w:rFonts w:ascii="Cambria" w:hAnsi="Cambria" w:cs="Calibri Light"/>
          <w:color w:val="000000"/>
          <w:sz w:val="24"/>
          <w:szCs w:val="24"/>
          <w:lang w:eastAsia="pl-PL"/>
        </w:rPr>
        <w:br/>
        <w:t>2. Strategie alternatywne, dyskusja Faza III b, Wielokrotna Poprawa Błędu.</w:t>
      </w:r>
      <w:r w:rsidRPr="00C43719">
        <w:rPr>
          <w:rFonts w:ascii="Cambria" w:hAnsi="Cambria" w:cs="Calibri Light"/>
          <w:color w:val="000000"/>
          <w:sz w:val="24"/>
          <w:szCs w:val="24"/>
          <w:lang w:eastAsia="pl-PL"/>
        </w:rPr>
        <w:br/>
      </w:r>
      <w:r w:rsidRPr="00C43719">
        <w:rPr>
          <w:rFonts w:ascii="Cambria" w:hAnsi="Cambria" w:cs="Calibri Light"/>
          <w:color w:val="000000"/>
          <w:sz w:val="24"/>
          <w:szCs w:val="24"/>
          <w:lang w:eastAsia="pl-PL"/>
        </w:rPr>
        <w:lastRenderedPageBreak/>
        <w:t>3. Faza IV, Problemy związane z mową, Atrybuty planowanie lekcji, Faza V.</w:t>
      </w:r>
      <w:r w:rsidRPr="00C43719">
        <w:rPr>
          <w:rFonts w:ascii="Cambria" w:hAnsi="Cambria" w:cs="Calibri Light"/>
          <w:color w:val="000000"/>
          <w:sz w:val="24"/>
          <w:szCs w:val="24"/>
          <w:lang w:eastAsia="pl-PL"/>
        </w:rPr>
        <w:br/>
        <w:t>4. Faza VI, 9 Krytycznych Umiejętności Komunikowania się, Mówienie „nie”</w:t>
      </w:r>
    </w:p>
    <w:p w:rsidR="006825D0" w:rsidRPr="00C43719" w:rsidRDefault="006825D0" w:rsidP="009D028C">
      <w:pPr>
        <w:shd w:val="clear" w:color="auto" w:fill="FFFFFF"/>
        <w:spacing w:after="0" w:line="300" w:lineRule="atLeast"/>
        <w:rPr>
          <w:rFonts w:ascii="Cambria" w:hAnsi="Cambria" w:cs="Calibri Light"/>
          <w:color w:val="000000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000000"/>
          <w:sz w:val="24"/>
          <w:szCs w:val="24"/>
          <w:lang w:eastAsia="pl-PL"/>
        </w:rPr>
        <w:t>5. Zmiana modalności, Badania PRT i PECS. Ocena.</w:t>
      </w:r>
    </w:p>
    <w:p w:rsidR="006825D0" w:rsidRPr="00C43719" w:rsidRDefault="006825D0" w:rsidP="009D028C">
      <w:p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 xml:space="preserve">7) Materiały dla uczestników: </w:t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 xml:space="preserve">Segregator z wydrukowaną w formacie A4 w kolorze prezentacją materiału ( maksymalnie 2 slajdy na stronie) oraz z miejscem do robienia notatek, długopis. Materiały opatrzone informacją o współfinansowaniu szkolenia ze środków Unii Europejskiej. </w:t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</w:p>
    <w:p w:rsidR="006825D0" w:rsidRPr="00C43719" w:rsidRDefault="006825D0" w:rsidP="00B9306D">
      <w:p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>8) Wymagania co do personelu i instytucji przeprowadzającej szkolenie:</w:t>
      </w:r>
    </w:p>
    <w:p w:rsidR="006825D0" w:rsidRPr="00C43719" w:rsidRDefault="006825D0" w:rsidP="00B9306D">
      <w:pPr>
        <w:shd w:val="clear" w:color="auto" w:fill="FFFFFF"/>
        <w:spacing w:after="0" w:line="300" w:lineRule="atLeast"/>
        <w:jc w:val="both"/>
        <w:textAlignment w:val="baseline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 xml:space="preserve">Wykonawca powierzy merytoryczne przeprowadzenie szkolenia osobom posiadającym kwalifikacje do wykonywania niniejszych zadań. </w:t>
      </w: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sz w:val="24"/>
          <w:szCs w:val="24"/>
        </w:rPr>
      </w:pP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sz w:val="24"/>
          <w:szCs w:val="24"/>
          <w:lang w:eastAsia="pl-PL"/>
        </w:rPr>
      </w:pPr>
      <w:r w:rsidRPr="00C43719">
        <w:rPr>
          <w:rFonts w:ascii="Cambria" w:hAnsi="Cambria" w:cs="Calibri Light"/>
          <w:b/>
          <w:sz w:val="24"/>
          <w:szCs w:val="24"/>
          <w:lang w:eastAsia="pl-PL"/>
        </w:rPr>
        <w:t xml:space="preserve">Część IV. </w:t>
      </w:r>
      <w:r w:rsidRPr="00C43719">
        <w:rPr>
          <w:rFonts w:ascii="Cambria" w:hAnsi="Cambria" w:cs="Calibri Light"/>
          <w:b/>
          <w:sz w:val="24"/>
          <w:szCs w:val="24"/>
          <w:lang w:eastAsia="pl-PL"/>
        </w:rPr>
        <w:br/>
        <w:t>1) Tytuł szkolenia: Wykorzystywanie narzędzi TIK</w:t>
      </w: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b/>
          <w:sz w:val="24"/>
          <w:szCs w:val="24"/>
          <w:lang w:eastAsia="pl-PL"/>
        </w:rPr>
      </w:pP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 xml:space="preserve">2) Liczba uczestników szkolenia: </w:t>
      </w:r>
      <w:r w:rsidRPr="00C43719">
        <w:rPr>
          <w:rFonts w:ascii="Cambria" w:hAnsi="Cambria" w:cs="Calibri Light"/>
          <w:sz w:val="24"/>
          <w:szCs w:val="24"/>
        </w:rPr>
        <w:t>60 osób (nauczyciele i nauczycielki ZSS4 w Łodzi, 6 grup po 10 osób).</w:t>
      </w: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sz w:val="24"/>
          <w:szCs w:val="24"/>
        </w:rPr>
      </w:pPr>
    </w:p>
    <w:p w:rsidR="006825D0" w:rsidRPr="00C43719" w:rsidRDefault="006825D0" w:rsidP="009D028C">
      <w:p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 xml:space="preserve">3) Czas trwania szkolenia: </w:t>
      </w:r>
      <w:r w:rsidRPr="00C43719">
        <w:rPr>
          <w:rFonts w:ascii="Cambria" w:hAnsi="Cambria" w:cs="Calibri Light"/>
          <w:sz w:val="24"/>
          <w:szCs w:val="24"/>
        </w:rPr>
        <w:t>4 godz. dydaktyczne x 6 grup</w:t>
      </w:r>
    </w:p>
    <w:p w:rsidR="006825D0" w:rsidRPr="00C43719" w:rsidRDefault="006825D0" w:rsidP="009D028C">
      <w:p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sz w:val="24"/>
          <w:szCs w:val="24"/>
        </w:rPr>
      </w:pP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 xml:space="preserve">4) Termin realizacji szkolenia: </w:t>
      </w:r>
      <w:r w:rsidRPr="00C43719">
        <w:rPr>
          <w:rFonts w:ascii="Cambria" w:hAnsi="Cambria" w:cs="Calibri Light"/>
          <w:sz w:val="24"/>
          <w:szCs w:val="24"/>
        </w:rPr>
        <w:t>wrzesień-grudzień 2017.</w:t>
      </w:r>
      <w:r w:rsidRPr="00C43719">
        <w:rPr>
          <w:rFonts w:ascii="Cambria" w:hAnsi="Cambria" w:cs="Calibri Light"/>
          <w:sz w:val="24"/>
          <w:szCs w:val="24"/>
        </w:rPr>
        <w:tab/>
      </w: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sz w:val="24"/>
          <w:szCs w:val="24"/>
        </w:rPr>
      </w:pP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>5) Miejsce realizacji szkolenia:</w:t>
      </w:r>
      <w:r w:rsidRPr="00C43719">
        <w:rPr>
          <w:rFonts w:ascii="Cambria" w:hAnsi="Cambria" w:cs="Calibri Light"/>
          <w:sz w:val="24"/>
          <w:szCs w:val="24"/>
        </w:rPr>
        <w:t xml:space="preserve">  siedziba Zamawiającego.</w:t>
      </w: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sz w:val="24"/>
          <w:szCs w:val="24"/>
        </w:rPr>
      </w:pP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color w:val="262626"/>
          <w:sz w:val="24"/>
          <w:szCs w:val="24"/>
          <w:lang w:eastAsia="pl-PL"/>
        </w:rPr>
      </w:pPr>
      <w:r w:rsidRPr="00C43719">
        <w:rPr>
          <w:rFonts w:ascii="Cambria" w:hAnsi="Cambria" w:cs="Calibri Light"/>
          <w:b/>
          <w:sz w:val="24"/>
          <w:szCs w:val="24"/>
        </w:rPr>
        <w:t>6) Program szkolenia:</w:t>
      </w:r>
      <w:r w:rsidRPr="00C43719">
        <w:rPr>
          <w:rFonts w:ascii="Cambria" w:hAnsi="Cambria" w:cs="Calibri Light"/>
          <w:b/>
          <w:sz w:val="24"/>
          <w:szCs w:val="24"/>
        </w:rPr>
        <w:br/>
      </w:r>
      <w:r w:rsidRPr="00C43719">
        <w:rPr>
          <w:rFonts w:ascii="Cambria" w:hAnsi="Cambria" w:cs="Calibri Light"/>
          <w:color w:val="262626"/>
          <w:sz w:val="24"/>
          <w:szCs w:val="24"/>
          <w:shd w:val="clear" w:color="auto" w:fill="FFFFFF"/>
          <w:lang w:eastAsia="pl-PL"/>
        </w:rPr>
        <w:t>1. Podstawowe zagadnienia związane z kształceniem wspomaganym komputerowo:</w:t>
      </w:r>
    </w:p>
    <w:p w:rsidR="006825D0" w:rsidRPr="00C43719" w:rsidRDefault="006825D0" w:rsidP="009D028C">
      <w:pPr>
        <w:pStyle w:val="Akapitzlist"/>
        <w:numPr>
          <w:ilvl w:val="0"/>
          <w:numId w:val="19"/>
        </w:numPr>
        <w:spacing w:after="0" w:line="300" w:lineRule="atLeast"/>
        <w:rPr>
          <w:rFonts w:ascii="Cambria" w:hAnsi="Cambria" w:cs="Calibri Light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262626"/>
          <w:sz w:val="24"/>
          <w:szCs w:val="24"/>
          <w:lang w:eastAsia="pl-PL"/>
        </w:rPr>
        <w:t>organizacja procesu edukacyjnego z wykorzystaniem narzędzi informatycznych,</w:t>
      </w:r>
    </w:p>
    <w:p w:rsidR="006825D0" w:rsidRPr="00C43719" w:rsidRDefault="006825D0" w:rsidP="009D028C">
      <w:pPr>
        <w:pStyle w:val="Akapitzlist"/>
        <w:numPr>
          <w:ilvl w:val="0"/>
          <w:numId w:val="19"/>
        </w:numPr>
        <w:spacing w:after="0" w:line="300" w:lineRule="atLeast"/>
        <w:rPr>
          <w:rFonts w:ascii="Cambria" w:hAnsi="Cambria" w:cs="Calibri Light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262626"/>
          <w:sz w:val="24"/>
          <w:szCs w:val="24"/>
          <w:lang w:eastAsia="pl-PL"/>
        </w:rPr>
        <w:t>elementy dydaktyki w różnych trybach kształcenia,</w:t>
      </w:r>
    </w:p>
    <w:p w:rsidR="006825D0" w:rsidRPr="00C43719" w:rsidRDefault="006825D0" w:rsidP="009D028C">
      <w:pPr>
        <w:pStyle w:val="Akapitzlist"/>
        <w:numPr>
          <w:ilvl w:val="0"/>
          <w:numId w:val="19"/>
        </w:numPr>
        <w:spacing w:after="0" w:line="300" w:lineRule="atLeast"/>
        <w:rPr>
          <w:rFonts w:ascii="Cambria" w:hAnsi="Cambria" w:cs="Calibri Light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262626"/>
          <w:sz w:val="24"/>
          <w:szCs w:val="24"/>
          <w:lang w:eastAsia="pl-PL"/>
        </w:rPr>
        <w:t>wybrane elementy metodyki nauczania pokolenia sieciowego.</w:t>
      </w: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color w:val="262626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262626"/>
          <w:sz w:val="24"/>
          <w:szCs w:val="24"/>
          <w:shd w:val="clear" w:color="auto" w:fill="FFFFFF"/>
          <w:lang w:eastAsia="pl-PL"/>
        </w:rPr>
        <w:t>2. Programy i narzędzia TIK:</w:t>
      </w:r>
    </w:p>
    <w:p w:rsidR="006825D0" w:rsidRPr="00C43719" w:rsidRDefault="006825D0" w:rsidP="009D028C">
      <w:pPr>
        <w:pStyle w:val="Akapitzlist"/>
        <w:numPr>
          <w:ilvl w:val="0"/>
          <w:numId w:val="20"/>
        </w:numPr>
        <w:spacing w:after="0" w:line="300" w:lineRule="atLeast"/>
        <w:rPr>
          <w:rFonts w:ascii="Cambria" w:hAnsi="Cambria" w:cs="Calibri Light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262626"/>
          <w:sz w:val="24"/>
          <w:szCs w:val="24"/>
          <w:lang w:eastAsia="pl-PL"/>
        </w:rPr>
        <w:t>przegląd rozwiązań TIK dla edukacji,</w:t>
      </w:r>
    </w:p>
    <w:p w:rsidR="006825D0" w:rsidRPr="00C43719" w:rsidRDefault="006825D0" w:rsidP="009D028C">
      <w:pPr>
        <w:pStyle w:val="Akapitzlist"/>
        <w:numPr>
          <w:ilvl w:val="0"/>
          <w:numId w:val="20"/>
        </w:numPr>
        <w:spacing w:after="0" w:line="300" w:lineRule="atLeast"/>
        <w:rPr>
          <w:rFonts w:ascii="Cambria" w:hAnsi="Cambria" w:cs="Calibri Light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262626"/>
          <w:sz w:val="24"/>
          <w:szCs w:val="24"/>
          <w:lang w:eastAsia="pl-PL"/>
        </w:rPr>
        <w:t>ocena przydatności wybranych narzędzi w procesie kształcenia.</w:t>
      </w: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color w:val="262626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262626"/>
          <w:sz w:val="24"/>
          <w:szCs w:val="24"/>
          <w:shd w:val="clear" w:color="auto" w:fill="FFFFFF"/>
          <w:lang w:eastAsia="pl-PL"/>
        </w:rPr>
        <w:t>3. Podstawy pracy z urządzeniami prezentacyjnym zapewnionymi przez Wykonawcę na potrzeby szkolenia:</w:t>
      </w:r>
    </w:p>
    <w:p w:rsidR="006825D0" w:rsidRPr="00C43719" w:rsidRDefault="006825D0" w:rsidP="009D028C">
      <w:pPr>
        <w:pStyle w:val="Akapitzlist"/>
        <w:numPr>
          <w:ilvl w:val="0"/>
          <w:numId w:val="21"/>
        </w:numPr>
        <w:spacing w:after="0" w:line="300" w:lineRule="atLeast"/>
        <w:rPr>
          <w:rFonts w:ascii="Cambria" w:hAnsi="Cambria" w:cs="Calibri Light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262626"/>
          <w:sz w:val="24"/>
          <w:szCs w:val="24"/>
          <w:lang w:eastAsia="pl-PL"/>
        </w:rPr>
        <w:t>zestaw multimedialny,</w:t>
      </w:r>
    </w:p>
    <w:p w:rsidR="006825D0" w:rsidRPr="00C43719" w:rsidRDefault="006825D0" w:rsidP="009D028C">
      <w:pPr>
        <w:pStyle w:val="Akapitzlist"/>
        <w:numPr>
          <w:ilvl w:val="0"/>
          <w:numId w:val="21"/>
        </w:numPr>
        <w:spacing w:after="0" w:line="300" w:lineRule="atLeast"/>
        <w:rPr>
          <w:rFonts w:ascii="Cambria" w:hAnsi="Cambria" w:cs="Calibri Light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262626"/>
          <w:sz w:val="24"/>
          <w:szCs w:val="24"/>
          <w:lang w:eastAsia="pl-PL"/>
        </w:rPr>
        <w:t>tablica interaktywna,</w:t>
      </w:r>
    </w:p>
    <w:p w:rsidR="006825D0" w:rsidRPr="00C43719" w:rsidRDefault="006825D0" w:rsidP="009D028C">
      <w:pPr>
        <w:pStyle w:val="Akapitzlist"/>
        <w:numPr>
          <w:ilvl w:val="0"/>
          <w:numId w:val="21"/>
        </w:numPr>
        <w:spacing w:after="0" w:line="300" w:lineRule="atLeast"/>
        <w:rPr>
          <w:rFonts w:ascii="Cambria" w:hAnsi="Cambria" w:cs="Calibri Light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262626"/>
          <w:sz w:val="24"/>
          <w:szCs w:val="24"/>
          <w:lang w:eastAsia="pl-PL"/>
        </w:rPr>
        <w:t>tablet,</w:t>
      </w:r>
    </w:p>
    <w:p w:rsidR="006825D0" w:rsidRPr="00C43719" w:rsidRDefault="006825D0" w:rsidP="009D028C">
      <w:pPr>
        <w:pStyle w:val="Akapitzlist"/>
        <w:numPr>
          <w:ilvl w:val="0"/>
          <w:numId w:val="21"/>
        </w:numPr>
        <w:spacing w:after="0" w:line="300" w:lineRule="atLeast"/>
        <w:rPr>
          <w:rFonts w:ascii="Cambria" w:hAnsi="Cambria" w:cs="Calibri Light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262626"/>
          <w:sz w:val="24"/>
          <w:szCs w:val="24"/>
          <w:lang w:eastAsia="pl-PL"/>
        </w:rPr>
        <w:t>inne urządzenia.</w:t>
      </w: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color w:val="262626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262626"/>
          <w:sz w:val="24"/>
          <w:szCs w:val="24"/>
          <w:shd w:val="clear" w:color="auto" w:fill="FFFFFF"/>
          <w:lang w:eastAsia="pl-PL"/>
        </w:rPr>
        <w:t>4. Prezentacje multimedialne:</w:t>
      </w:r>
    </w:p>
    <w:p w:rsidR="006825D0" w:rsidRPr="00C43719" w:rsidRDefault="006825D0" w:rsidP="009D028C">
      <w:pPr>
        <w:pStyle w:val="Akapitzlist"/>
        <w:numPr>
          <w:ilvl w:val="0"/>
          <w:numId w:val="22"/>
        </w:numPr>
        <w:spacing w:after="0" w:line="300" w:lineRule="atLeast"/>
        <w:rPr>
          <w:rFonts w:ascii="Cambria" w:hAnsi="Cambria" w:cs="Calibri Light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262626"/>
          <w:sz w:val="24"/>
          <w:szCs w:val="24"/>
          <w:lang w:eastAsia="pl-PL"/>
        </w:rPr>
        <w:t>programy do tworzenia prezentacji,</w:t>
      </w:r>
    </w:p>
    <w:p w:rsidR="006825D0" w:rsidRPr="00C43719" w:rsidRDefault="006825D0" w:rsidP="009D028C">
      <w:pPr>
        <w:pStyle w:val="Akapitzlist"/>
        <w:numPr>
          <w:ilvl w:val="0"/>
          <w:numId w:val="22"/>
        </w:numPr>
        <w:spacing w:after="0" w:line="300" w:lineRule="atLeast"/>
        <w:rPr>
          <w:rFonts w:ascii="Cambria" w:hAnsi="Cambria" w:cs="Calibri Light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262626"/>
          <w:sz w:val="24"/>
          <w:szCs w:val="24"/>
          <w:lang w:eastAsia="pl-PL"/>
        </w:rPr>
        <w:lastRenderedPageBreak/>
        <w:t>przygotowanie i tworzenie interaktywnej prezentacji multimedialnej w oparciu o szablony i wzorce.</w:t>
      </w: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color w:val="262626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262626"/>
          <w:sz w:val="24"/>
          <w:szCs w:val="24"/>
          <w:shd w:val="clear" w:color="auto" w:fill="FFFFFF"/>
          <w:lang w:eastAsia="pl-PL"/>
        </w:rPr>
        <w:t>5. Zasoby edukacyjne:</w:t>
      </w:r>
    </w:p>
    <w:p w:rsidR="006825D0" w:rsidRPr="00C43719" w:rsidRDefault="006825D0" w:rsidP="009D028C">
      <w:pPr>
        <w:pStyle w:val="Akapitzlist"/>
        <w:numPr>
          <w:ilvl w:val="0"/>
          <w:numId w:val="23"/>
        </w:numPr>
        <w:spacing w:after="0" w:line="300" w:lineRule="atLeast"/>
        <w:rPr>
          <w:rFonts w:ascii="Cambria" w:hAnsi="Cambria" w:cs="Calibri Light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262626"/>
          <w:sz w:val="24"/>
          <w:szCs w:val="24"/>
          <w:lang w:eastAsia="pl-PL"/>
        </w:rPr>
        <w:t>wyszukiwanie, selekcjonowanie i gromadzenie zasobów w środowisku internetowym,</w:t>
      </w:r>
    </w:p>
    <w:p w:rsidR="006825D0" w:rsidRPr="00C43719" w:rsidRDefault="006825D0" w:rsidP="009D028C">
      <w:pPr>
        <w:pStyle w:val="Akapitzlist"/>
        <w:numPr>
          <w:ilvl w:val="0"/>
          <w:numId w:val="23"/>
        </w:numPr>
        <w:spacing w:after="0" w:line="300" w:lineRule="atLeast"/>
        <w:rPr>
          <w:rFonts w:ascii="Cambria" w:hAnsi="Cambria" w:cs="Calibri Light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262626"/>
          <w:sz w:val="24"/>
          <w:szCs w:val="24"/>
          <w:lang w:eastAsia="pl-PL"/>
        </w:rPr>
        <w:t>portale zasobów edukacyjnych,</w:t>
      </w:r>
    </w:p>
    <w:p w:rsidR="006825D0" w:rsidRPr="00C43719" w:rsidRDefault="006825D0" w:rsidP="009D028C">
      <w:pPr>
        <w:pStyle w:val="Akapitzlist"/>
        <w:numPr>
          <w:ilvl w:val="0"/>
          <w:numId w:val="23"/>
        </w:numPr>
        <w:spacing w:after="0" w:line="300" w:lineRule="atLeast"/>
        <w:rPr>
          <w:rFonts w:ascii="Cambria" w:hAnsi="Cambria" w:cs="Calibri Light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262626"/>
          <w:sz w:val="24"/>
          <w:szCs w:val="24"/>
          <w:lang w:eastAsia="pl-PL"/>
        </w:rPr>
        <w:t>wykorzystywanie zasobów sieciowych w procesie lekcyjnym.</w:t>
      </w:r>
    </w:p>
    <w:p w:rsidR="006825D0" w:rsidRPr="00C43719" w:rsidRDefault="006825D0" w:rsidP="009D028C">
      <w:p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color w:val="262626"/>
          <w:sz w:val="24"/>
          <w:szCs w:val="24"/>
          <w:shd w:val="clear" w:color="auto" w:fill="FFFFFF"/>
          <w:lang w:eastAsia="pl-PL"/>
        </w:rPr>
        <w:t>6. Podstawy komunikacji:</w:t>
      </w:r>
      <w:r w:rsidRPr="00C43719">
        <w:rPr>
          <w:rFonts w:ascii="Cambria" w:hAnsi="Cambria" w:cs="Calibri Light"/>
          <w:color w:val="262626"/>
          <w:sz w:val="24"/>
          <w:szCs w:val="24"/>
          <w:lang w:eastAsia="pl-PL"/>
        </w:rPr>
        <w:t xml:space="preserve"> poczta elektroniczna,forum dyskusyjne,czat.</w:t>
      </w:r>
      <w:r w:rsidRPr="00C43719">
        <w:rPr>
          <w:rStyle w:val="apple-converted-space"/>
          <w:rFonts w:ascii="Cambria" w:hAnsi="Cambria" w:cs="Calibri Light"/>
          <w:color w:val="262626"/>
          <w:sz w:val="24"/>
          <w:szCs w:val="24"/>
          <w:shd w:val="clear" w:color="auto" w:fill="FFFFFF"/>
        </w:rPr>
        <w:br/>
      </w:r>
      <w:r w:rsidRPr="00C43719">
        <w:rPr>
          <w:rStyle w:val="apple-converted-space"/>
          <w:rFonts w:ascii="Cambria" w:hAnsi="Cambria" w:cs="Calibri Light"/>
          <w:color w:val="262626"/>
          <w:sz w:val="24"/>
          <w:szCs w:val="24"/>
          <w:shd w:val="clear" w:color="auto" w:fill="FFFFFF"/>
        </w:rPr>
        <w:br/>
      </w:r>
      <w:r w:rsidRPr="00C43719">
        <w:rPr>
          <w:rFonts w:ascii="Cambria" w:hAnsi="Cambria" w:cs="Calibri Light"/>
          <w:b/>
          <w:sz w:val="24"/>
          <w:szCs w:val="24"/>
        </w:rPr>
        <w:t xml:space="preserve">7. Materiały dla uczestników: </w:t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 xml:space="preserve">Segregator z wydrukowaną w formacie A4 w kolorze prezentacją materiału ( maksymalnie 2 slajdy na stronie) oraz z miejscem do robienia notatek, długopis. Materiały opatrzone informacją o współfinansowaniu szkolenia ze środków Unii Europejskiej. </w:t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</w:p>
    <w:p w:rsidR="006825D0" w:rsidRPr="00C43719" w:rsidRDefault="006825D0" w:rsidP="00B9306D">
      <w:p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>8) Wymagania co do personelu i instytucji przeprowadzającej szkolenie:</w:t>
      </w:r>
    </w:p>
    <w:p w:rsidR="006825D0" w:rsidRPr="00C43719" w:rsidRDefault="006825D0" w:rsidP="00B9306D">
      <w:pPr>
        <w:shd w:val="clear" w:color="auto" w:fill="FFFFFF"/>
        <w:spacing w:after="0" w:line="300" w:lineRule="atLeast"/>
        <w:jc w:val="both"/>
        <w:textAlignment w:val="baseline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 xml:space="preserve">Wykonawca powierzy merytoryczne przeprowadzenie szkolenia osobom posiadającym kwalifikacje do wykonywania niniejszych zadań. </w:t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b/>
          <w:sz w:val="24"/>
          <w:szCs w:val="24"/>
          <w:lang w:eastAsia="pl-PL"/>
        </w:rPr>
      </w:pPr>
      <w:r w:rsidRPr="00C43719">
        <w:rPr>
          <w:rFonts w:ascii="Cambria" w:hAnsi="Cambria" w:cs="Calibri Light"/>
          <w:sz w:val="24"/>
          <w:szCs w:val="24"/>
          <w:lang w:eastAsia="pl-PL"/>
        </w:rPr>
        <w:br/>
      </w:r>
      <w:r w:rsidRPr="00C43719">
        <w:rPr>
          <w:rFonts w:ascii="Cambria" w:hAnsi="Cambria" w:cs="Calibri Light"/>
          <w:b/>
          <w:sz w:val="24"/>
          <w:szCs w:val="24"/>
          <w:lang w:eastAsia="pl-PL"/>
        </w:rPr>
        <w:t xml:space="preserve">Część V. </w:t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 xml:space="preserve">1) Tytuł szkolenia: Terapia behawioralna – teoria i praktyka. Kurs bazowy (3 moduły). </w:t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>Szkolenie bazowe (III-stopniowe) jest pierwszym szkoleniem w systemie PLTB, zawierającym podstawowe informacje z zakresu stosowanej analizy zachowania oraz możliwości jej wykorzystania w praktyce terapeutycznej.</w:t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 xml:space="preserve">2) Liczba uczestników szkolenia: </w:t>
      </w:r>
      <w:r w:rsidRPr="00C43719">
        <w:rPr>
          <w:rFonts w:ascii="Cambria" w:hAnsi="Cambria" w:cs="Calibri Light"/>
          <w:sz w:val="24"/>
          <w:szCs w:val="24"/>
        </w:rPr>
        <w:t>22 osoby (nauczyciele i nauczycielki ZSS4)</w:t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b/>
          <w:sz w:val="24"/>
          <w:szCs w:val="24"/>
        </w:rPr>
      </w:pPr>
    </w:p>
    <w:p w:rsidR="006825D0" w:rsidRPr="00C43719" w:rsidRDefault="006825D0" w:rsidP="009D028C">
      <w:p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>3) Czas trwania szkolenia:</w:t>
      </w:r>
      <w:r w:rsidRPr="00C43719">
        <w:rPr>
          <w:rFonts w:ascii="Cambria" w:hAnsi="Cambria" w:cs="Calibri Light"/>
          <w:sz w:val="24"/>
          <w:szCs w:val="24"/>
        </w:rPr>
        <w:t xml:space="preserve">  46 godz. dydaktyczne (podzielone na 2 lub 3 weekendy – soboty i niedziele)</w:t>
      </w:r>
    </w:p>
    <w:p w:rsidR="006825D0" w:rsidRPr="008E07EE" w:rsidRDefault="006825D0" w:rsidP="009D028C">
      <w:p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8E07EE">
        <w:rPr>
          <w:rFonts w:ascii="Cambria" w:hAnsi="Cambria" w:cs="Calibri Light"/>
          <w:b/>
          <w:sz w:val="24"/>
          <w:szCs w:val="24"/>
        </w:rPr>
        <w:t>4) Termin realizacji szkolenia:</w:t>
      </w:r>
      <w:r w:rsidRPr="008E07EE">
        <w:rPr>
          <w:rFonts w:ascii="Cambria" w:hAnsi="Cambria" w:cs="Calibri Light"/>
          <w:sz w:val="24"/>
          <w:szCs w:val="24"/>
        </w:rPr>
        <w:t xml:space="preserve">  lipiec 2017 r.  – maj 2018</w:t>
      </w: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ab/>
      </w:r>
      <w:r w:rsidRPr="00C43719">
        <w:rPr>
          <w:rFonts w:ascii="Cambria" w:hAnsi="Cambria" w:cs="Calibri Light"/>
          <w:sz w:val="24"/>
          <w:szCs w:val="24"/>
        </w:rPr>
        <w:tab/>
      </w:r>
      <w:r w:rsidRPr="00C43719">
        <w:rPr>
          <w:rFonts w:ascii="Cambria" w:hAnsi="Cambria" w:cs="Calibri Light"/>
          <w:sz w:val="24"/>
          <w:szCs w:val="24"/>
        </w:rPr>
        <w:tab/>
      </w: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>5) Miejsce realizacji szkolenia:</w:t>
      </w:r>
      <w:r w:rsidRPr="00C43719">
        <w:rPr>
          <w:rFonts w:ascii="Cambria" w:hAnsi="Cambria" w:cs="Calibri Light"/>
          <w:sz w:val="24"/>
          <w:szCs w:val="24"/>
        </w:rPr>
        <w:t xml:space="preserve">  siedziba Zamawiającego.</w:t>
      </w: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sz w:val="24"/>
          <w:szCs w:val="24"/>
        </w:rPr>
      </w:pP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>6) Zakres i program szkolenia:</w:t>
      </w:r>
      <w:r w:rsidRPr="00C43719">
        <w:rPr>
          <w:rFonts w:ascii="Cambria" w:hAnsi="Cambria" w:cs="Calibri Light"/>
          <w:color w:val="5A5A5A"/>
          <w:sz w:val="24"/>
          <w:szCs w:val="24"/>
        </w:rPr>
        <w:br/>
      </w:r>
      <w:r w:rsidRPr="00C43719">
        <w:rPr>
          <w:rFonts w:ascii="Cambria" w:hAnsi="Cambria" w:cs="Calibri Light"/>
          <w:sz w:val="24"/>
          <w:szCs w:val="24"/>
        </w:rPr>
        <w:t>MODUŁ 1 - TEORETYCZNE PODSTAWY STOSOWANEJ ANALIZY ZACHOWANIA</w:t>
      </w:r>
    </w:p>
    <w:p w:rsidR="006825D0" w:rsidRPr="00C43719" w:rsidRDefault="006825D0" w:rsidP="009D028C">
      <w:pPr>
        <w:pStyle w:val="Akapitzlist"/>
        <w:numPr>
          <w:ilvl w:val="0"/>
          <w:numId w:val="4"/>
        </w:num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  <w:lang w:eastAsia="pl-PL"/>
        </w:rPr>
        <w:t>Behawioryzm. Stosowana analiza zachowania.</w:t>
      </w:r>
    </w:p>
    <w:p w:rsidR="006825D0" w:rsidRPr="00C43719" w:rsidRDefault="006825D0" w:rsidP="009D028C">
      <w:pPr>
        <w:pStyle w:val="Akapitzlist"/>
        <w:numPr>
          <w:ilvl w:val="0"/>
          <w:numId w:val="4"/>
        </w:num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  <w:lang w:eastAsia="pl-PL"/>
        </w:rPr>
        <w:t>Prawa uczenia się. Warunkowanie klasyczne. Warunkowanie sprawcze.</w:t>
      </w:r>
    </w:p>
    <w:p w:rsidR="006825D0" w:rsidRPr="00C43719" w:rsidRDefault="006825D0" w:rsidP="009D028C">
      <w:pPr>
        <w:pStyle w:val="Akapitzlist"/>
        <w:numPr>
          <w:ilvl w:val="0"/>
          <w:numId w:val="4"/>
        </w:num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  <w:lang w:eastAsia="pl-PL"/>
        </w:rPr>
        <w:t>Konsekwencje zachowań. Wzmacnianie. Karanie.</w:t>
      </w:r>
    </w:p>
    <w:p w:rsidR="006825D0" w:rsidRPr="00C43719" w:rsidRDefault="006825D0" w:rsidP="009D028C">
      <w:pPr>
        <w:pStyle w:val="Akapitzlist"/>
        <w:numPr>
          <w:ilvl w:val="0"/>
          <w:numId w:val="4"/>
        </w:num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  <w:lang w:eastAsia="pl-PL"/>
        </w:rPr>
        <w:t>Bodźce poprzedzające zachowania. Bodźce kontrolujące. Operacje motywujące</w:t>
      </w:r>
    </w:p>
    <w:p w:rsidR="006825D0" w:rsidRPr="00C43719" w:rsidRDefault="006825D0" w:rsidP="009D028C">
      <w:pPr>
        <w:pStyle w:val="Akapitzlist"/>
        <w:numPr>
          <w:ilvl w:val="0"/>
          <w:numId w:val="4"/>
        </w:num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  <w:lang w:eastAsia="pl-PL"/>
        </w:rPr>
        <w:t>Pomiar zachowań.</w:t>
      </w: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  <w:lang w:eastAsia="pl-PL"/>
        </w:rPr>
        <w:t>MODUŁ 2 - TECHNIKI UCZENIA OPARTE NA STOSOWANEJ ANALIZIE ZACHOWANIA</w:t>
      </w:r>
    </w:p>
    <w:p w:rsidR="006825D0" w:rsidRPr="00C43719" w:rsidRDefault="006825D0" w:rsidP="009D028C">
      <w:pPr>
        <w:pStyle w:val="Akapitzlist"/>
        <w:numPr>
          <w:ilvl w:val="0"/>
          <w:numId w:val="5"/>
        </w:num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  <w:lang w:eastAsia="pl-PL"/>
        </w:rPr>
        <w:t>Stosowana analiza zachowania w terapii zaburzeń rozwoju.</w:t>
      </w:r>
    </w:p>
    <w:p w:rsidR="006825D0" w:rsidRPr="00C43719" w:rsidRDefault="006825D0" w:rsidP="009D028C">
      <w:pPr>
        <w:pStyle w:val="Akapitzlist"/>
        <w:numPr>
          <w:ilvl w:val="0"/>
          <w:numId w:val="5"/>
        </w:num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  <w:lang w:eastAsia="pl-PL"/>
        </w:rPr>
        <w:t>Dostosowywanie środowiska do potrzeb osoby.</w:t>
      </w:r>
    </w:p>
    <w:p w:rsidR="006825D0" w:rsidRPr="00C43719" w:rsidRDefault="006825D0" w:rsidP="009D028C">
      <w:pPr>
        <w:pStyle w:val="Akapitzlist"/>
        <w:numPr>
          <w:ilvl w:val="0"/>
          <w:numId w:val="5"/>
        </w:num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  <w:lang w:eastAsia="pl-PL"/>
        </w:rPr>
        <w:lastRenderedPageBreak/>
        <w:t>Motywowanie do nauki i pracy.</w:t>
      </w:r>
    </w:p>
    <w:p w:rsidR="006825D0" w:rsidRPr="00C43719" w:rsidRDefault="006825D0" w:rsidP="009D028C">
      <w:pPr>
        <w:pStyle w:val="Akapitzlist"/>
        <w:numPr>
          <w:ilvl w:val="0"/>
          <w:numId w:val="5"/>
        </w:num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  <w:lang w:eastAsia="pl-PL"/>
        </w:rPr>
        <w:t>Tworzenie indywidualnego programu terapeutycznego.</w:t>
      </w:r>
    </w:p>
    <w:p w:rsidR="006825D0" w:rsidRPr="00C43719" w:rsidRDefault="006825D0" w:rsidP="009D028C">
      <w:pPr>
        <w:pStyle w:val="Akapitzlist"/>
        <w:numPr>
          <w:ilvl w:val="0"/>
          <w:numId w:val="5"/>
        </w:num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  <w:lang w:eastAsia="pl-PL"/>
        </w:rPr>
        <w:t>Uczenie nowych umiejętności.</w:t>
      </w:r>
    </w:p>
    <w:p w:rsidR="006825D0" w:rsidRPr="00C43719" w:rsidRDefault="006825D0" w:rsidP="009D028C">
      <w:pPr>
        <w:pStyle w:val="Akapitzlist"/>
        <w:numPr>
          <w:ilvl w:val="0"/>
          <w:numId w:val="5"/>
        </w:num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  <w:lang w:eastAsia="pl-PL"/>
        </w:rPr>
        <w:t>Metody nauczania: metoda wyodrębnionych prób, uczenie sytuacyjne, tworzenie łańcuchów zachowań, plany aktywności.</w:t>
      </w:r>
    </w:p>
    <w:p w:rsidR="006825D0" w:rsidRPr="00C43719" w:rsidRDefault="006825D0" w:rsidP="009D028C">
      <w:pPr>
        <w:pStyle w:val="Akapitzlist"/>
        <w:numPr>
          <w:ilvl w:val="0"/>
          <w:numId w:val="5"/>
        </w:num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  <w:lang w:eastAsia="pl-PL"/>
        </w:rPr>
        <w:t>Generalizacja i utrzymanie efektów terapii.</w:t>
      </w:r>
    </w:p>
    <w:p w:rsidR="006825D0" w:rsidRPr="00C43719" w:rsidRDefault="006825D0" w:rsidP="009D028C">
      <w:pPr>
        <w:pStyle w:val="Akapitzlist"/>
        <w:numPr>
          <w:ilvl w:val="0"/>
          <w:numId w:val="5"/>
        </w:num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  <w:lang w:eastAsia="pl-PL"/>
        </w:rPr>
        <w:t>Dokumentowanie przebiegu procesu uczenia.</w:t>
      </w: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  <w:lang w:eastAsia="pl-PL"/>
        </w:rPr>
        <w:t>MODUŁ 3 - PRACA NAD ZACHOWANIAMI TRUDNYMI W OPARCIU O STOSOWANĄ ANALIZĘ ZACHOWANIA.</w:t>
      </w:r>
    </w:p>
    <w:p w:rsidR="006825D0" w:rsidRPr="00C43719" w:rsidRDefault="006825D0" w:rsidP="009D028C">
      <w:pPr>
        <w:pStyle w:val="Akapitzlist"/>
        <w:numPr>
          <w:ilvl w:val="0"/>
          <w:numId w:val="6"/>
        </w:num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  <w:lang w:eastAsia="pl-PL"/>
        </w:rPr>
        <w:t>Odkrywanie funkcji zachowań – ocena funkcjonalna.</w:t>
      </w:r>
    </w:p>
    <w:p w:rsidR="006825D0" w:rsidRPr="00C43719" w:rsidRDefault="006825D0" w:rsidP="009D028C">
      <w:pPr>
        <w:pStyle w:val="Akapitzlist"/>
        <w:numPr>
          <w:ilvl w:val="0"/>
          <w:numId w:val="6"/>
        </w:num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  <w:lang w:eastAsia="pl-PL"/>
        </w:rPr>
        <w:t>Sposoby radzenia sobie z trudnymi zachowaniami: strategie proaktywne, strategie reaktywne.</w:t>
      </w:r>
    </w:p>
    <w:p w:rsidR="006825D0" w:rsidRPr="00C43719" w:rsidRDefault="006825D0" w:rsidP="009D028C">
      <w:pPr>
        <w:pStyle w:val="Akapitzlist"/>
        <w:numPr>
          <w:ilvl w:val="0"/>
          <w:numId w:val="6"/>
        </w:num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  <w:lang w:eastAsia="pl-PL"/>
        </w:rPr>
        <w:t>Tworzenie planu modyfikacji zachowań i dokumentowanie jego realizacji.</w:t>
      </w:r>
    </w:p>
    <w:p w:rsidR="006825D0" w:rsidRPr="00C43719" w:rsidRDefault="006825D0" w:rsidP="009D028C">
      <w:pPr>
        <w:pStyle w:val="Akapitzlist"/>
        <w:numPr>
          <w:ilvl w:val="0"/>
          <w:numId w:val="6"/>
        </w:num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  <w:lang w:eastAsia="pl-PL"/>
        </w:rPr>
        <w:t>Aspekty etyczne związane z terapią behawioralną.</w:t>
      </w:r>
    </w:p>
    <w:p w:rsidR="006825D0" w:rsidRPr="00C43719" w:rsidRDefault="006825D0" w:rsidP="00422481">
      <w:pPr>
        <w:pStyle w:val="Akapitzlist"/>
        <w:spacing w:after="0" w:line="300" w:lineRule="atLeast"/>
        <w:rPr>
          <w:rFonts w:ascii="Cambria" w:hAnsi="Cambria" w:cs="Calibri Light"/>
          <w:sz w:val="24"/>
          <w:szCs w:val="24"/>
        </w:rPr>
      </w:pPr>
    </w:p>
    <w:p w:rsidR="006825D0" w:rsidRPr="00C43719" w:rsidRDefault="006825D0" w:rsidP="009D028C">
      <w:p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 xml:space="preserve">7) Materiały dla uczestników: </w:t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 xml:space="preserve">Segregator z wydrukowaną w formacie A4 w kolorze prezentacją materiału ( maksymalnie 2 slajdy na stronie) oraz z miejscem do robienia notatek, długopis. Materiały opatrzone informacją o współfinansowaniu szkolenia ze środków Unii Europejskiej. </w:t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</w:p>
    <w:p w:rsidR="006825D0" w:rsidRPr="00C43719" w:rsidRDefault="006825D0" w:rsidP="00B9306D">
      <w:p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>8) Wymagania co do personelu i instytucji przeprowadzającej szkolenie:</w:t>
      </w:r>
    </w:p>
    <w:p w:rsidR="006825D0" w:rsidRPr="00C43719" w:rsidRDefault="006825D0" w:rsidP="00B9306D">
      <w:pPr>
        <w:shd w:val="clear" w:color="auto" w:fill="FFFFFF"/>
        <w:spacing w:after="0" w:line="300" w:lineRule="atLeast"/>
        <w:jc w:val="both"/>
        <w:textAlignment w:val="baseline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 xml:space="preserve">Wykonawca powierzy merytoryczne przeprowadzenie szkolenia osobom posiadającym kwalifikacje do wykonywania niniejszych zadań. </w:t>
      </w: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sz w:val="24"/>
          <w:szCs w:val="24"/>
          <w:lang w:eastAsia="pl-PL"/>
        </w:rPr>
      </w:pPr>
      <w:r w:rsidRPr="00C43719">
        <w:rPr>
          <w:rFonts w:ascii="Cambria" w:hAnsi="Cambria" w:cs="Calibri Light"/>
          <w:b/>
          <w:sz w:val="24"/>
          <w:szCs w:val="24"/>
        </w:rPr>
        <w:br/>
      </w:r>
    </w:p>
    <w:p w:rsidR="006825D0" w:rsidRPr="00C43719" w:rsidRDefault="006825D0" w:rsidP="009D028C">
      <w:pPr>
        <w:shd w:val="clear" w:color="auto" w:fill="FFFFFF"/>
        <w:spacing w:after="0" w:line="300" w:lineRule="atLeast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 xml:space="preserve">Część </w:t>
      </w:r>
      <w:r w:rsidRPr="00C43719">
        <w:rPr>
          <w:rFonts w:ascii="Cambria" w:hAnsi="Cambria" w:cs="Calibri Light"/>
          <w:b/>
          <w:sz w:val="24"/>
          <w:szCs w:val="24"/>
          <w:lang w:eastAsia="pl-PL"/>
        </w:rPr>
        <w:t xml:space="preserve">VI. </w:t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>1) Tytuł szkolenia: VB-MAPP Ocena osiągania kamieni milowych rozwoju i planowanie terapii</w:t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b/>
          <w:sz w:val="24"/>
          <w:szCs w:val="24"/>
        </w:rPr>
      </w:pP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 xml:space="preserve">2) Liczba uczestników szkolenia: </w:t>
      </w:r>
      <w:r w:rsidRPr="00C43719">
        <w:rPr>
          <w:rFonts w:ascii="Cambria" w:hAnsi="Cambria" w:cs="Calibri Light"/>
          <w:sz w:val="24"/>
          <w:szCs w:val="24"/>
        </w:rPr>
        <w:t>22 osoby (nauczyciele i nauczycielki ZSS 4 w Łodzi).</w:t>
      </w: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sz w:val="24"/>
          <w:szCs w:val="24"/>
        </w:rPr>
      </w:pP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sz w:val="24"/>
          <w:szCs w:val="24"/>
          <w:shd w:val="clear" w:color="auto" w:fill="FFFFFF"/>
        </w:rPr>
      </w:pPr>
      <w:r w:rsidRPr="00C43719">
        <w:rPr>
          <w:rFonts w:ascii="Cambria" w:hAnsi="Cambria" w:cs="Calibri Light"/>
          <w:b/>
          <w:sz w:val="24"/>
          <w:szCs w:val="24"/>
        </w:rPr>
        <w:t>3) Czas trwania szkolenia:</w:t>
      </w:r>
      <w:r w:rsidRPr="00C43719">
        <w:rPr>
          <w:rFonts w:ascii="Cambria" w:hAnsi="Cambria" w:cs="Calibri Light"/>
          <w:sz w:val="24"/>
          <w:szCs w:val="24"/>
        </w:rPr>
        <w:t xml:space="preserve">  2 x </w:t>
      </w:r>
      <w:r w:rsidRPr="00C43719">
        <w:rPr>
          <w:rFonts w:ascii="Cambria" w:hAnsi="Cambria" w:cs="Calibri Light"/>
          <w:sz w:val="24"/>
          <w:szCs w:val="24"/>
          <w:shd w:val="clear" w:color="auto" w:fill="FFFFFF"/>
        </w:rPr>
        <w:t>7 godzin dydaktycznych (szkolenie w sobotę i niedzielę)</w:t>
      </w: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sz w:val="24"/>
          <w:szCs w:val="24"/>
        </w:rPr>
      </w:pP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 xml:space="preserve">4) Termin realizacji szkolenia: </w:t>
      </w:r>
      <w:r w:rsidRPr="00C43719">
        <w:rPr>
          <w:rFonts w:ascii="Cambria" w:hAnsi="Cambria" w:cs="Calibri Light"/>
          <w:sz w:val="24"/>
          <w:szCs w:val="24"/>
        </w:rPr>
        <w:t>październik – grudzień 2017</w:t>
      </w: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sz w:val="24"/>
          <w:szCs w:val="24"/>
        </w:rPr>
      </w:pP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 xml:space="preserve">5) Miejsce realizacji szkolenia:  </w:t>
      </w:r>
      <w:r w:rsidRPr="00C43719">
        <w:rPr>
          <w:rFonts w:ascii="Cambria" w:hAnsi="Cambria" w:cs="Calibri Light"/>
          <w:sz w:val="24"/>
          <w:szCs w:val="24"/>
        </w:rPr>
        <w:t>siedziba Zamawiającego.</w:t>
      </w: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b/>
          <w:sz w:val="24"/>
          <w:szCs w:val="24"/>
        </w:rPr>
      </w:pP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>6) Zakres i program szkolenia:</w:t>
      </w:r>
    </w:p>
    <w:p w:rsidR="006825D0" w:rsidRPr="00C43719" w:rsidRDefault="006825D0" w:rsidP="009D028C">
      <w:pPr>
        <w:shd w:val="clear" w:color="auto" w:fill="FFFFFF"/>
        <w:spacing w:after="0" w:line="300" w:lineRule="atLeast"/>
        <w:outlineLvl w:val="3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>Dzień 1</w:t>
      </w:r>
    </w:p>
    <w:p w:rsidR="006825D0" w:rsidRPr="00C43719" w:rsidRDefault="006825D0" w:rsidP="009D028C">
      <w:pPr>
        <w:pStyle w:val="Akapitzlist"/>
        <w:numPr>
          <w:ilvl w:val="0"/>
          <w:numId w:val="8"/>
        </w:numPr>
        <w:shd w:val="clear" w:color="auto" w:fill="FFFFFF"/>
        <w:spacing w:after="0" w:line="300" w:lineRule="atLeast"/>
        <w:outlineLvl w:val="3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>Tradycyjne podejście do nabywania języka.</w:t>
      </w:r>
    </w:p>
    <w:p w:rsidR="006825D0" w:rsidRPr="00C43719" w:rsidRDefault="006825D0" w:rsidP="009D028C">
      <w:pPr>
        <w:pStyle w:val="Akapitzlist"/>
        <w:numPr>
          <w:ilvl w:val="0"/>
          <w:numId w:val="8"/>
        </w:numPr>
        <w:shd w:val="clear" w:color="auto" w:fill="FFFFFF"/>
        <w:spacing w:after="0" w:line="300" w:lineRule="atLeast"/>
        <w:outlineLvl w:val="3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bCs/>
          <w:color w:val="000000"/>
          <w:sz w:val="24"/>
          <w:szCs w:val="24"/>
          <w:lang w:eastAsia="pl-PL"/>
        </w:rPr>
        <w:t>Zachowanie werbalne – definicja, charakter wzmacniania zachowań werbalnych.</w:t>
      </w:r>
    </w:p>
    <w:p w:rsidR="006825D0" w:rsidRPr="00C43719" w:rsidRDefault="006825D0" w:rsidP="009D028C">
      <w:pPr>
        <w:pStyle w:val="Akapitzlist"/>
        <w:numPr>
          <w:ilvl w:val="0"/>
          <w:numId w:val="8"/>
        </w:numPr>
        <w:shd w:val="clear" w:color="auto" w:fill="FFFFFF"/>
        <w:spacing w:after="0" w:line="300" w:lineRule="atLeast"/>
        <w:outlineLvl w:val="3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bCs/>
          <w:color w:val="000000"/>
          <w:sz w:val="24"/>
          <w:szCs w:val="24"/>
          <w:lang w:eastAsia="pl-PL"/>
        </w:rPr>
        <w:t>Funkcjonalna analiza języka Skinnera.</w:t>
      </w:r>
    </w:p>
    <w:p w:rsidR="006825D0" w:rsidRPr="00C43719" w:rsidRDefault="006825D0" w:rsidP="009D028C">
      <w:pPr>
        <w:pStyle w:val="Akapitzlist"/>
        <w:numPr>
          <w:ilvl w:val="0"/>
          <w:numId w:val="8"/>
        </w:numPr>
        <w:shd w:val="clear" w:color="auto" w:fill="FFFFFF"/>
        <w:spacing w:after="0" w:line="300" w:lineRule="atLeast"/>
        <w:outlineLvl w:val="3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bCs/>
          <w:color w:val="000000"/>
          <w:sz w:val="24"/>
          <w:szCs w:val="24"/>
          <w:lang w:eastAsia="pl-PL"/>
        </w:rPr>
        <w:t>Bodziec dyskryminacyjny a operacje motywacyjne.</w:t>
      </w:r>
    </w:p>
    <w:p w:rsidR="006825D0" w:rsidRPr="00C43719" w:rsidRDefault="006825D0" w:rsidP="009D028C">
      <w:pPr>
        <w:pStyle w:val="Akapitzlist"/>
        <w:numPr>
          <w:ilvl w:val="0"/>
          <w:numId w:val="8"/>
        </w:numPr>
        <w:shd w:val="clear" w:color="auto" w:fill="FFFFFF"/>
        <w:spacing w:after="0" w:line="300" w:lineRule="atLeast"/>
        <w:outlineLvl w:val="3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bCs/>
          <w:color w:val="000000"/>
          <w:sz w:val="24"/>
          <w:szCs w:val="24"/>
          <w:lang w:eastAsia="pl-PL"/>
        </w:rPr>
        <w:lastRenderedPageBreak/>
        <w:t>Mandy, Takty, Umiejętności echowe, Umiejętności intrawerbalne. </w:t>
      </w:r>
    </w:p>
    <w:p w:rsidR="006825D0" w:rsidRPr="00C43719" w:rsidRDefault="006825D0" w:rsidP="009D028C">
      <w:pPr>
        <w:pStyle w:val="Akapitzlist"/>
        <w:numPr>
          <w:ilvl w:val="0"/>
          <w:numId w:val="8"/>
        </w:numPr>
        <w:shd w:val="clear" w:color="auto" w:fill="FFFFFF"/>
        <w:spacing w:after="0" w:line="300" w:lineRule="atLeast"/>
        <w:outlineLvl w:val="3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bCs/>
          <w:color w:val="000000"/>
          <w:sz w:val="24"/>
          <w:szCs w:val="24"/>
          <w:lang w:eastAsia="pl-PL"/>
        </w:rPr>
        <w:t>Wieloraka kontrola bodźcowa.</w:t>
      </w:r>
    </w:p>
    <w:p w:rsidR="006825D0" w:rsidRPr="00C43719" w:rsidRDefault="006825D0" w:rsidP="009D028C">
      <w:pPr>
        <w:pStyle w:val="Akapitzlist"/>
        <w:numPr>
          <w:ilvl w:val="0"/>
          <w:numId w:val="8"/>
        </w:numPr>
        <w:shd w:val="clear" w:color="auto" w:fill="FFFFFF"/>
        <w:spacing w:after="0" w:line="300" w:lineRule="atLeast"/>
        <w:outlineLvl w:val="3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bCs/>
          <w:color w:val="000000"/>
          <w:sz w:val="24"/>
          <w:szCs w:val="24"/>
          <w:lang w:eastAsia="pl-PL"/>
        </w:rPr>
        <w:t>Rola słuchacza.</w:t>
      </w:r>
    </w:p>
    <w:p w:rsidR="006825D0" w:rsidRPr="00C43719" w:rsidRDefault="006825D0" w:rsidP="009D028C">
      <w:pPr>
        <w:pStyle w:val="Akapitzlist"/>
        <w:numPr>
          <w:ilvl w:val="0"/>
          <w:numId w:val="8"/>
        </w:numPr>
        <w:shd w:val="clear" w:color="auto" w:fill="FFFFFF"/>
        <w:spacing w:after="0" w:line="300" w:lineRule="atLeast"/>
        <w:outlineLvl w:val="3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bCs/>
          <w:color w:val="000000"/>
          <w:sz w:val="24"/>
          <w:szCs w:val="24"/>
          <w:lang w:eastAsia="pl-PL"/>
        </w:rPr>
        <w:t>VB-MAPP – rys historyczny.</w:t>
      </w:r>
    </w:p>
    <w:p w:rsidR="006825D0" w:rsidRPr="00C43719" w:rsidRDefault="006825D0" w:rsidP="009D028C">
      <w:pPr>
        <w:pStyle w:val="Akapitzlist"/>
        <w:numPr>
          <w:ilvl w:val="0"/>
          <w:numId w:val="8"/>
        </w:numPr>
        <w:shd w:val="clear" w:color="auto" w:fill="FFFFFF"/>
        <w:spacing w:after="0" w:line="300" w:lineRule="atLeast"/>
        <w:outlineLvl w:val="3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bCs/>
          <w:color w:val="000000"/>
          <w:sz w:val="24"/>
          <w:szCs w:val="24"/>
          <w:lang w:eastAsia="pl-PL"/>
        </w:rPr>
        <w:t>Struktura narzędzia.</w:t>
      </w:r>
    </w:p>
    <w:p w:rsidR="006825D0" w:rsidRPr="00C43719" w:rsidRDefault="006825D0" w:rsidP="009D028C">
      <w:pPr>
        <w:pStyle w:val="Akapitzlist"/>
        <w:numPr>
          <w:ilvl w:val="0"/>
          <w:numId w:val="8"/>
        </w:numPr>
        <w:shd w:val="clear" w:color="auto" w:fill="FFFFFF"/>
        <w:spacing w:after="0" w:line="300" w:lineRule="atLeast"/>
        <w:outlineLvl w:val="3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bCs/>
          <w:color w:val="000000"/>
          <w:sz w:val="24"/>
          <w:szCs w:val="24"/>
          <w:lang w:eastAsia="pl-PL"/>
        </w:rPr>
        <w:t>Wskazówki dotyczące dokonywania oceny.</w:t>
      </w:r>
    </w:p>
    <w:p w:rsidR="006825D0" w:rsidRPr="00C43719" w:rsidRDefault="006825D0" w:rsidP="009D028C">
      <w:pPr>
        <w:pStyle w:val="Akapitzlist"/>
        <w:numPr>
          <w:ilvl w:val="0"/>
          <w:numId w:val="8"/>
        </w:numPr>
        <w:shd w:val="clear" w:color="auto" w:fill="FFFFFF"/>
        <w:spacing w:after="0" w:line="300" w:lineRule="atLeast"/>
        <w:outlineLvl w:val="3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bCs/>
          <w:color w:val="000000"/>
          <w:sz w:val="24"/>
          <w:szCs w:val="24"/>
          <w:lang w:eastAsia="pl-PL"/>
        </w:rPr>
        <w:t>Zestawy pomocy.</w:t>
      </w:r>
    </w:p>
    <w:p w:rsidR="006825D0" w:rsidRPr="00C43719" w:rsidRDefault="006825D0" w:rsidP="009D028C">
      <w:pPr>
        <w:shd w:val="clear" w:color="auto" w:fill="FFFFFF"/>
        <w:spacing w:after="0" w:line="300" w:lineRule="atLeast"/>
        <w:outlineLvl w:val="3"/>
        <w:rPr>
          <w:rFonts w:ascii="Cambria" w:hAnsi="Cambria" w:cs="Calibri Light"/>
          <w:b/>
          <w:bCs/>
          <w:color w:val="000000"/>
          <w:sz w:val="24"/>
          <w:szCs w:val="24"/>
          <w:lang w:eastAsia="pl-PL"/>
        </w:rPr>
      </w:pPr>
      <w:r w:rsidRPr="00C43719">
        <w:rPr>
          <w:rFonts w:ascii="Cambria" w:hAnsi="Cambria" w:cs="Calibri Light"/>
          <w:b/>
          <w:bCs/>
          <w:color w:val="000000"/>
          <w:sz w:val="24"/>
          <w:szCs w:val="24"/>
          <w:lang w:eastAsia="pl-PL"/>
        </w:rPr>
        <w:t>Dzień 2</w:t>
      </w:r>
    </w:p>
    <w:p w:rsidR="006825D0" w:rsidRPr="00C43719" w:rsidRDefault="006825D0" w:rsidP="009D028C">
      <w:pPr>
        <w:pStyle w:val="Akapitzlist"/>
        <w:numPr>
          <w:ilvl w:val="0"/>
          <w:numId w:val="9"/>
        </w:numPr>
        <w:shd w:val="clear" w:color="auto" w:fill="FFFFFF"/>
        <w:spacing w:after="0" w:line="300" w:lineRule="atLeast"/>
        <w:outlineLvl w:val="3"/>
        <w:rPr>
          <w:rFonts w:ascii="Cambria" w:hAnsi="Cambria" w:cs="Calibri Light"/>
          <w:bCs/>
          <w:sz w:val="24"/>
          <w:szCs w:val="24"/>
          <w:lang w:eastAsia="pl-PL"/>
        </w:rPr>
      </w:pPr>
      <w:r w:rsidRPr="00C43719">
        <w:rPr>
          <w:rFonts w:ascii="Cambria" w:hAnsi="Cambria" w:cs="Calibri Light"/>
          <w:bCs/>
          <w:sz w:val="24"/>
          <w:szCs w:val="24"/>
          <w:lang w:eastAsia="pl-PL"/>
        </w:rPr>
        <w:t>Dokonywanie oceny.</w:t>
      </w:r>
    </w:p>
    <w:p w:rsidR="006825D0" w:rsidRPr="00C43719" w:rsidRDefault="006825D0" w:rsidP="009D028C">
      <w:pPr>
        <w:pStyle w:val="Akapitzlist"/>
        <w:numPr>
          <w:ilvl w:val="0"/>
          <w:numId w:val="9"/>
        </w:numPr>
        <w:shd w:val="clear" w:color="auto" w:fill="FFFFFF"/>
        <w:spacing w:after="0" w:line="300" w:lineRule="atLeast"/>
        <w:outlineLvl w:val="3"/>
        <w:rPr>
          <w:rFonts w:ascii="Cambria" w:hAnsi="Cambria" w:cs="Calibri Light"/>
          <w:bCs/>
          <w:sz w:val="24"/>
          <w:szCs w:val="24"/>
          <w:lang w:eastAsia="pl-PL"/>
        </w:rPr>
      </w:pPr>
      <w:r w:rsidRPr="00C43719">
        <w:rPr>
          <w:rFonts w:ascii="Cambria" w:hAnsi="Cambria" w:cs="Calibri Light"/>
          <w:bCs/>
          <w:sz w:val="24"/>
          <w:szCs w:val="24"/>
          <w:lang w:eastAsia="pl-PL"/>
        </w:rPr>
        <w:t>Wypełnianie wykresów.</w:t>
      </w:r>
    </w:p>
    <w:p w:rsidR="006825D0" w:rsidRPr="00C43719" w:rsidRDefault="006825D0" w:rsidP="009D028C">
      <w:pPr>
        <w:pStyle w:val="Akapitzlist"/>
        <w:numPr>
          <w:ilvl w:val="0"/>
          <w:numId w:val="9"/>
        </w:numPr>
        <w:shd w:val="clear" w:color="auto" w:fill="FFFFFF"/>
        <w:spacing w:after="0" w:line="300" w:lineRule="atLeast"/>
        <w:outlineLvl w:val="4"/>
        <w:rPr>
          <w:rFonts w:ascii="Cambria" w:hAnsi="Cambria" w:cs="Calibri Light"/>
          <w:bCs/>
          <w:sz w:val="24"/>
          <w:szCs w:val="24"/>
          <w:lang w:eastAsia="pl-PL"/>
        </w:rPr>
      </w:pPr>
      <w:r w:rsidRPr="00C43719">
        <w:rPr>
          <w:rFonts w:ascii="Cambria" w:hAnsi="Cambria" w:cs="Calibri Light"/>
          <w:bCs/>
          <w:sz w:val="24"/>
          <w:szCs w:val="24"/>
          <w:lang w:eastAsia="pl-PL"/>
        </w:rPr>
        <w:t>Ocena barier.</w:t>
      </w:r>
    </w:p>
    <w:p w:rsidR="006825D0" w:rsidRPr="00C43719" w:rsidRDefault="006825D0" w:rsidP="009D028C">
      <w:pPr>
        <w:pStyle w:val="Akapitzlist"/>
        <w:numPr>
          <w:ilvl w:val="0"/>
          <w:numId w:val="9"/>
        </w:numPr>
        <w:shd w:val="clear" w:color="auto" w:fill="FFFFFF"/>
        <w:spacing w:after="0" w:line="300" w:lineRule="atLeast"/>
        <w:outlineLvl w:val="4"/>
        <w:rPr>
          <w:rFonts w:ascii="Cambria" w:hAnsi="Cambria" w:cs="Calibri Light"/>
          <w:bCs/>
          <w:sz w:val="24"/>
          <w:szCs w:val="24"/>
          <w:lang w:eastAsia="pl-PL"/>
        </w:rPr>
      </w:pPr>
      <w:r w:rsidRPr="00C43719">
        <w:rPr>
          <w:rFonts w:ascii="Cambria" w:hAnsi="Cambria" w:cs="Calibri Light"/>
          <w:bCs/>
          <w:sz w:val="24"/>
          <w:szCs w:val="24"/>
          <w:lang w:eastAsia="pl-PL"/>
        </w:rPr>
        <w:t>Tworzenie programu terapeutycznego na podstawie VB-MAPP Ocena gotowości do zmiany.</w:t>
      </w:r>
    </w:p>
    <w:p w:rsidR="006825D0" w:rsidRPr="00C43719" w:rsidRDefault="006825D0" w:rsidP="009D028C">
      <w:pPr>
        <w:pStyle w:val="Akapitzlist"/>
        <w:numPr>
          <w:ilvl w:val="0"/>
          <w:numId w:val="9"/>
        </w:numPr>
        <w:shd w:val="clear" w:color="auto" w:fill="FFFFFF"/>
        <w:spacing w:after="0" w:line="300" w:lineRule="atLeast"/>
        <w:outlineLvl w:val="4"/>
        <w:rPr>
          <w:rFonts w:ascii="Cambria" w:hAnsi="Cambria" w:cs="Calibri Light"/>
          <w:bCs/>
          <w:sz w:val="24"/>
          <w:szCs w:val="24"/>
          <w:lang w:eastAsia="pl-PL"/>
        </w:rPr>
      </w:pPr>
      <w:r w:rsidRPr="00C43719">
        <w:rPr>
          <w:rFonts w:ascii="Cambria" w:hAnsi="Cambria" w:cs="Calibri Light"/>
          <w:bCs/>
          <w:sz w:val="24"/>
          <w:szCs w:val="24"/>
          <w:lang w:eastAsia="pl-PL"/>
        </w:rPr>
        <w:t>Podsumowanie.</w:t>
      </w:r>
    </w:p>
    <w:p w:rsidR="006825D0" w:rsidRPr="00C43719" w:rsidRDefault="006825D0" w:rsidP="009D028C">
      <w:p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br/>
      </w:r>
      <w:r w:rsidRPr="00C43719">
        <w:rPr>
          <w:rFonts w:ascii="Cambria" w:hAnsi="Cambria" w:cs="Calibri Light"/>
          <w:b/>
          <w:sz w:val="24"/>
          <w:szCs w:val="24"/>
        </w:rPr>
        <w:t xml:space="preserve">7) Materiały dla uczestników: </w:t>
      </w:r>
    </w:p>
    <w:p w:rsidR="006825D0" w:rsidRPr="00C43719" w:rsidRDefault="006825D0" w:rsidP="009D028C">
      <w:p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 xml:space="preserve">Segregator z wydrukowaną w formacie A4 w kolorze prezentacją materiału ( maksymalnie 2 slajdy na stronie) oraz z miejscem do robienia notatek, długopis. Materiały opatrzone informacją o współfinansowaniu szkolenia ze środków Unii Europejskiej. </w:t>
      </w:r>
    </w:p>
    <w:p w:rsidR="006825D0" w:rsidRPr="00C43719" w:rsidRDefault="006825D0" w:rsidP="009D028C">
      <w:p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b/>
          <w:sz w:val="24"/>
          <w:szCs w:val="24"/>
        </w:rPr>
      </w:pPr>
    </w:p>
    <w:p w:rsidR="006825D0" w:rsidRPr="00C43719" w:rsidRDefault="006825D0" w:rsidP="00B9306D">
      <w:p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>8) Wymagania co do personelu i instytucji przeprowadzającej szkolenie:</w:t>
      </w:r>
    </w:p>
    <w:p w:rsidR="006825D0" w:rsidRPr="00C43719" w:rsidRDefault="006825D0" w:rsidP="00B9306D">
      <w:pPr>
        <w:shd w:val="clear" w:color="auto" w:fill="FFFFFF"/>
        <w:spacing w:after="0" w:line="300" w:lineRule="atLeast"/>
        <w:jc w:val="both"/>
        <w:textAlignment w:val="baseline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 xml:space="preserve">Wykonawca powierzy merytoryczne przeprowadzenie szkolenia osobom posiadającym kwalifikacje do wykonywania niniejszych zadań. </w:t>
      </w:r>
    </w:p>
    <w:p w:rsidR="006825D0" w:rsidRPr="00C43719" w:rsidRDefault="006825D0" w:rsidP="009D028C">
      <w:pPr>
        <w:shd w:val="clear" w:color="auto" w:fill="FFFFFF"/>
        <w:spacing w:after="0" w:line="300" w:lineRule="atLeast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br/>
        <w:t>Część VII.</w:t>
      </w:r>
      <w:r w:rsidRPr="00C43719">
        <w:rPr>
          <w:rFonts w:ascii="Cambria" w:hAnsi="Cambria" w:cs="Calibri Light"/>
          <w:b/>
          <w:sz w:val="24"/>
          <w:szCs w:val="24"/>
        </w:rPr>
        <w:br/>
        <w:t>1) Tytuł szkolenia: Metoda Johansena</w:t>
      </w:r>
    </w:p>
    <w:p w:rsidR="006825D0" w:rsidRPr="00C43719" w:rsidRDefault="006825D0" w:rsidP="009D028C">
      <w:pPr>
        <w:shd w:val="clear" w:color="auto" w:fill="FFFFFF"/>
        <w:spacing w:after="0" w:line="300" w:lineRule="atLeast"/>
        <w:rPr>
          <w:rFonts w:ascii="Cambria" w:hAnsi="Cambria" w:cs="Calibri Light"/>
          <w:sz w:val="24"/>
          <w:szCs w:val="24"/>
          <w:lang w:eastAsia="pl-PL"/>
        </w:rPr>
      </w:pP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 xml:space="preserve">2) Liczba uczestników szkolenia: </w:t>
      </w:r>
      <w:r w:rsidRPr="00C43719">
        <w:rPr>
          <w:rFonts w:ascii="Cambria" w:hAnsi="Cambria" w:cs="Calibri Light"/>
          <w:sz w:val="24"/>
          <w:szCs w:val="24"/>
        </w:rPr>
        <w:t>2 osoby (nauczyciele i nauczycielki ZSS4 w Łodzi).</w:t>
      </w: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sz w:val="24"/>
          <w:szCs w:val="24"/>
        </w:rPr>
      </w:pPr>
    </w:p>
    <w:p w:rsidR="006825D0" w:rsidRPr="00C43719" w:rsidRDefault="006825D0" w:rsidP="009D028C">
      <w:p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>3) Czas trwania szkolenia:</w:t>
      </w:r>
      <w:r w:rsidRPr="00C43719">
        <w:rPr>
          <w:rFonts w:ascii="Cambria" w:hAnsi="Cambria" w:cs="Calibri Light"/>
          <w:sz w:val="24"/>
          <w:szCs w:val="24"/>
        </w:rPr>
        <w:t xml:space="preserve">  30 godzin dydaktycznych (podzielone na 4 dni – 2 spotkania sobotnio-niedzielne)</w:t>
      </w:r>
    </w:p>
    <w:p w:rsidR="006825D0" w:rsidRPr="00C43719" w:rsidRDefault="006825D0" w:rsidP="009D028C">
      <w:p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sz w:val="24"/>
          <w:szCs w:val="24"/>
        </w:rPr>
      </w:pPr>
    </w:p>
    <w:p w:rsidR="006825D0" w:rsidRPr="008E07EE" w:rsidRDefault="006825D0" w:rsidP="009D028C">
      <w:p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8E07EE">
        <w:rPr>
          <w:rFonts w:ascii="Cambria" w:hAnsi="Cambria" w:cs="Calibri Light"/>
          <w:b/>
          <w:sz w:val="24"/>
          <w:szCs w:val="24"/>
        </w:rPr>
        <w:t xml:space="preserve">4) Termin realizacji szkolenia: </w:t>
      </w:r>
      <w:r w:rsidR="008E07EE" w:rsidRPr="008E07EE">
        <w:rPr>
          <w:rFonts w:ascii="Cambria" w:hAnsi="Cambria" w:cs="Calibri Light"/>
          <w:sz w:val="24"/>
          <w:szCs w:val="24"/>
        </w:rPr>
        <w:t>wrzesień</w:t>
      </w:r>
      <w:r w:rsidRPr="008E07EE">
        <w:rPr>
          <w:rFonts w:ascii="Cambria" w:hAnsi="Cambria" w:cs="Calibri Light"/>
          <w:sz w:val="24"/>
          <w:szCs w:val="24"/>
        </w:rPr>
        <w:t xml:space="preserve"> - </w:t>
      </w:r>
      <w:r w:rsidR="008E07EE" w:rsidRPr="008E07EE">
        <w:rPr>
          <w:rFonts w:ascii="Cambria" w:hAnsi="Cambria" w:cs="Calibri Light"/>
          <w:sz w:val="24"/>
          <w:szCs w:val="24"/>
        </w:rPr>
        <w:t xml:space="preserve">grudzień </w:t>
      </w:r>
      <w:r w:rsidRPr="008E07EE">
        <w:rPr>
          <w:rFonts w:ascii="Cambria" w:hAnsi="Cambria" w:cs="Calibri Light"/>
          <w:sz w:val="24"/>
          <w:szCs w:val="24"/>
        </w:rPr>
        <w:t xml:space="preserve">2017  </w:t>
      </w:r>
      <w:r w:rsidRPr="008E07EE">
        <w:rPr>
          <w:rFonts w:ascii="Cambria" w:hAnsi="Cambria" w:cs="Calibri Light"/>
          <w:sz w:val="24"/>
          <w:szCs w:val="24"/>
        </w:rPr>
        <w:tab/>
      </w:r>
    </w:p>
    <w:p w:rsidR="006825D0" w:rsidRPr="00C43719" w:rsidRDefault="006825D0" w:rsidP="00C43719">
      <w:pPr>
        <w:shd w:val="clear" w:color="auto" w:fill="FFFFFF"/>
        <w:spacing w:after="0" w:line="300" w:lineRule="atLeast"/>
        <w:jc w:val="both"/>
        <w:textAlignment w:val="baseline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 xml:space="preserve">5)  Miejsce realizacji szkolenia: </w:t>
      </w:r>
      <w:r w:rsidRPr="00C43719">
        <w:rPr>
          <w:rFonts w:ascii="Cambria" w:hAnsi="Cambria" w:cs="Calibri Light"/>
          <w:sz w:val="24"/>
          <w:szCs w:val="24"/>
        </w:rPr>
        <w:t>siedziba Wykonawcy</w:t>
      </w:r>
      <w:r>
        <w:rPr>
          <w:rFonts w:ascii="Cambria" w:hAnsi="Cambria" w:cs="Calibri Light"/>
          <w:sz w:val="24"/>
          <w:szCs w:val="24"/>
        </w:rPr>
        <w:t xml:space="preserve"> - </w:t>
      </w:r>
      <w:r w:rsidRPr="00C43719">
        <w:rPr>
          <w:rFonts w:ascii="Cambria" w:hAnsi="Cambria" w:cs="Calibri Light"/>
          <w:b/>
          <w:color w:val="222222"/>
          <w:sz w:val="24"/>
          <w:szCs w:val="24"/>
          <w:shd w:val="clear" w:color="auto" w:fill="FFFFFF"/>
        </w:rPr>
        <w:t>Wykonawca powinien zapewnić taką liczbę stanowisk podczas szkolenia</w:t>
      </w:r>
      <w:r>
        <w:rPr>
          <w:rFonts w:ascii="Cambria" w:hAnsi="Cambria" w:cs="Calibri Light"/>
          <w:b/>
          <w:color w:val="222222"/>
          <w:sz w:val="24"/>
          <w:szCs w:val="24"/>
          <w:shd w:val="clear" w:color="auto" w:fill="FFFFFF"/>
        </w:rPr>
        <w:t>,</w:t>
      </w:r>
      <w:r w:rsidRPr="00C43719">
        <w:rPr>
          <w:rFonts w:ascii="Cambria" w:hAnsi="Cambria" w:cs="Calibri Light"/>
          <w:b/>
          <w:color w:val="222222"/>
          <w:sz w:val="24"/>
          <w:szCs w:val="24"/>
          <w:shd w:val="clear" w:color="auto" w:fill="FFFFFF"/>
        </w:rPr>
        <w:t xml:space="preserve"> aby każdy z uczestników miał do niego dostęp.</w:t>
      </w: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sz w:val="24"/>
          <w:szCs w:val="24"/>
        </w:rPr>
      </w:pP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sz w:val="24"/>
          <w:szCs w:val="24"/>
        </w:rPr>
      </w:pP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>6) Program szkolenia:</w:t>
      </w:r>
      <w:r w:rsidRPr="00C43719">
        <w:rPr>
          <w:rFonts w:ascii="Cambria" w:hAnsi="Cambria" w:cs="Calibri Light"/>
          <w:b/>
          <w:sz w:val="24"/>
          <w:szCs w:val="24"/>
        </w:rPr>
        <w:br/>
        <w:t>Dzień 1</w:t>
      </w:r>
    </w:p>
    <w:p w:rsidR="006825D0" w:rsidRPr="00C43719" w:rsidRDefault="006825D0" w:rsidP="009D028C">
      <w:pPr>
        <w:pStyle w:val="Akapitzlist"/>
        <w:numPr>
          <w:ilvl w:val="0"/>
          <w:numId w:val="10"/>
        </w:num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>Wprowadzenie do metody, omówienie różnych terapii słuchu.</w:t>
      </w:r>
    </w:p>
    <w:p w:rsidR="006825D0" w:rsidRPr="00C43719" w:rsidRDefault="006825D0" w:rsidP="009D028C">
      <w:pPr>
        <w:pStyle w:val="Akapitzlist"/>
        <w:numPr>
          <w:ilvl w:val="0"/>
          <w:numId w:val="10"/>
        </w:num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>Rodzaje muzyki jakich używa się w terapiach.</w:t>
      </w:r>
    </w:p>
    <w:p w:rsidR="006825D0" w:rsidRPr="00C43719" w:rsidRDefault="006825D0" w:rsidP="009D028C">
      <w:pPr>
        <w:pStyle w:val="Akapitzlist"/>
        <w:numPr>
          <w:ilvl w:val="0"/>
          <w:numId w:val="10"/>
        </w:num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>Teoretyczne podstawy stymulacji słuchu.</w:t>
      </w:r>
    </w:p>
    <w:p w:rsidR="006825D0" w:rsidRPr="00C43719" w:rsidRDefault="006825D0" w:rsidP="009D028C">
      <w:pPr>
        <w:pStyle w:val="Akapitzlist"/>
        <w:numPr>
          <w:ilvl w:val="0"/>
          <w:numId w:val="10"/>
        </w:num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lastRenderedPageBreak/>
        <w:t>Omówienie studium przypadku - dziecko w wieku przedszkolnym.</w:t>
      </w:r>
    </w:p>
    <w:p w:rsidR="006825D0" w:rsidRPr="00C43719" w:rsidRDefault="006825D0" w:rsidP="009D028C">
      <w:pPr>
        <w:pStyle w:val="Akapitzlist"/>
        <w:numPr>
          <w:ilvl w:val="0"/>
          <w:numId w:val="10"/>
        </w:num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>Teoria i badania.</w:t>
      </w: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 xml:space="preserve">Dzień 2 </w:t>
      </w:r>
    </w:p>
    <w:p w:rsidR="006825D0" w:rsidRPr="00C43719" w:rsidRDefault="006825D0" w:rsidP="009D028C">
      <w:pPr>
        <w:pStyle w:val="Akapitzlist"/>
        <w:numPr>
          <w:ilvl w:val="0"/>
          <w:numId w:val="11"/>
        </w:num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>Lateralizacja - teoria i ćwiczenia praktyczne.</w:t>
      </w:r>
    </w:p>
    <w:p w:rsidR="006825D0" w:rsidRPr="00C43719" w:rsidRDefault="006825D0" w:rsidP="009D028C">
      <w:pPr>
        <w:pStyle w:val="Akapitzlist"/>
        <w:numPr>
          <w:ilvl w:val="0"/>
          <w:numId w:val="11"/>
        </w:num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>Teoria i podstawy specyficznych frekwencji stymulacji.</w:t>
      </w:r>
    </w:p>
    <w:p w:rsidR="006825D0" w:rsidRPr="00C43719" w:rsidRDefault="006825D0" w:rsidP="009D028C">
      <w:pPr>
        <w:pStyle w:val="Akapitzlist"/>
        <w:numPr>
          <w:ilvl w:val="0"/>
          <w:numId w:val="11"/>
        </w:num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>Studium przypadku – dziecko w wieku szkolnym.</w:t>
      </w:r>
    </w:p>
    <w:p w:rsidR="006825D0" w:rsidRPr="00C43719" w:rsidRDefault="006825D0" w:rsidP="009D028C">
      <w:pPr>
        <w:pStyle w:val="Akapitzlist"/>
        <w:numPr>
          <w:ilvl w:val="0"/>
          <w:numId w:val="11"/>
        </w:num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>Co to jest audiogram i jak się go robi – część teoretyczna i praktyczna – demonstracja.</w:t>
      </w: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>Dzień 3</w:t>
      </w:r>
    </w:p>
    <w:p w:rsidR="006825D0" w:rsidRPr="00C43719" w:rsidRDefault="006825D0" w:rsidP="009D028C">
      <w:pPr>
        <w:pStyle w:val="Akapitzlist"/>
        <w:numPr>
          <w:ilvl w:val="0"/>
          <w:numId w:val="12"/>
        </w:num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>Praktyczne ćwiczenia w wykonywaniu diagnozy z wykorzystaniem audiometru (praca w grupach).</w:t>
      </w:r>
    </w:p>
    <w:p w:rsidR="006825D0" w:rsidRPr="00C43719" w:rsidRDefault="006825D0" w:rsidP="009D028C">
      <w:pPr>
        <w:pStyle w:val="Akapitzlist"/>
        <w:numPr>
          <w:ilvl w:val="0"/>
          <w:numId w:val="12"/>
        </w:num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>Stymulacja muzyką ( związek muzyki i mowy, rozwój mowy a treningi słuchowe).</w:t>
      </w:r>
    </w:p>
    <w:p w:rsidR="006825D0" w:rsidRPr="00C43719" w:rsidRDefault="006825D0" w:rsidP="009D028C">
      <w:pPr>
        <w:pStyle w:val="Akapitzlist"/>
        <w:numPr>
          <w:ilvl w:val="0"/>
          <w:numId w:val="12"/>
        </w:num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>Studium przypadku – osoba dorosła.</w:t>
      </w: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>Dzień 4</w:t>
      </w:r>
    </w:p>
    <w:p w:rsidR="006825D0" w:rsidRPr="00C43719" w:rsidRDefault="006825D0" w:rsidP="009D028C">
      <w:pPr>
        <w:pStyle w:val="Akapitzlist"/>
        <w:numPr>
          <w:ilvl w:val="0"/>
          <w:numId w:val="13"/>
        </w:num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>Praktyczne ćwiczenia.</w:t>
      </w:r>
    </w:p>
    <w:p w:rsidR="006825D0" w:rsidRPr="00C43719" w:rsidRDefault="006825D0" w:rsidP="009D028C">
      <w:pPr>
        <w:pStyle w:val="Akapitzlist"/>
        <w:numPr>
          <w:ilvl w:val="0"/>
          <w:numId w:val="13"/>
        </w:num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>Omówienie dokumentacji, przesyłania danych z diagnozy.</w:t>
      </w:r>
    </w:p>
    <w:p w:rsidR="006825D0" w:rsidRPr="00C43719" w:rsidRDefault="006825D0" w:rsidP="009D028C">
      <w:pPr>
        <w:pStyle w:val="Akapitzlist"/>
        <w:numPr>
          <w:ilvl w:val="0"/>
          <w:numId w:val="13"/>
        </w:num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>Planowanie programu terapii.</w:t>
      </w:r>
    </w:p>
    <w:p w:rsidR="006825D0" w:rsidRPr="00C43719" w:rsidRDefault="006825D0" w:rsidP="009D028C">
      <w:pPr>
        <w:pStyle w:val="Akapitzlist"/>
        <w:numPr>
          <w:ilvl w:val="0"/>
          <w:numId w:val="13"/>
        </w:num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>Podsumowanie, rozdanie certyfikatów.</w:t>
      </w: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>Osoba która ukończyła kurs otrzymuje certyfikat provider – terapeuta i może prowadzić trening metodą JIAS jak również wykonywać diagnozę i samodzielnie pracować z dzieckiem. Instytucja szkoleniowa musi posiadać odpowiednie uprawnienia do certyfikowania.</w:t>
      </w: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sz w:val="24"/>
          <w:szCs w:val="24"/>
        </w:rPr>
      </w:pPr>
    </w:p>
    <w:p w:rsidR="006825D0" w:rsidRPr="00C43719" w:rsidRDefault="006825D0" w:rsidP="009D028C">
      <w:p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 xml:space="preserve">7) Materiały dla uczestników: </w:t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 xml:space="preserve">Segregator z wydrukowaną w formacie A4 w kolorze prezentacją materiału ( maksymalnie 2 slajdy na stronie) oraz z miejscem do robienia notatek, długopis. Materiały opatrzone informacją o współfinansowaniu szkolenia ze środków Unii Europejskiej. </w:t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</w:p>
    <w:p w:rsidR="006825D0" w:rsidRPr="00C43719" w:rsidRDefault="006825D0" w:rsidP="00B9306D">
      <w:p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>8) Wymagania co do personelu i instytucji przeprowadzającej szkolenie:</w:t>
      </w:r>
    </w:p>
    <w:p w:rsidR="006825D0" w:rsidRPr="00C43719" w:rsidRDefault="006825D0" w:rsidP="00B9306D">
      <w:pPr>
        <w:shd w:val="clear" w:color="auto" w:fill="FFFFFF"/>
        <w:spacing w:after="0" w:line="300" w:lineRule="atLeast"/>
        <w:jc w:val="both"/>
        <w:textAlignment w:val="baseline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 xml:space="preserve">Wykonawca powierzy merytoryczne przeprowadzenie szkolenia osobom posiadającym kwalifikacje do wykonywania niniejszych zadań. </w:t>
      </w: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sz w:val="24"/>
          <w:szCs w:val="24"/>
        </w:rPr>
      </w:pP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 xml:space="preserve">Część VIII. </w:t>
      </w:r>
      <w:r w:rsidRPr="00C43719">
        <w:rPr>
          <w:rFonts w:ascii="Cambria" w:hAnsi="Cambria" w:cs="Calibri Light"/>
          <w:b/>
          <w:sz w:val="24"/>
          <w:szCs w:val="24"/>
        </w:rPr>
        <w:br/>
        <w:t>1) Tytuł szkolenia: Praca metodą Krakowską - szkolenia podstawowe w ramach Metody Krakowskiej (pakiet 5 szkoleń):</w:t>
      </w:r>
    </w:p>
    <w:p w:rsidR="006825D0" w:rsidRPr="00C43719" w:rsidRDefault="006825D0" w:rsidP="009D028C">
      <w:pPr>
        <w:pStyle w:val="Akapitzlist"/>
        <w:numPr>
          <w:ilvl w:val="0"/>
          <w:numId w:val="14"/>
        </w:numPr>
        <w:spacing w:after="0" w:line="300" w:lineRule="atLeast"/>
        <w:textAlignment w:val="baseline"/>
        <w:rPr>
          <w:rFonts w:ascii="Cambria" w:hAnsi="Cambria" w:cs="Calibri Light"/>
          <w:sz w:val="24"/>
          <w:szCs w:val="24"/>
          <w:lang w:eastAsia="pl-PL"/>
        </w:rPr>
      </w:pPr>
      <w:r w:rsidRPr="00C43719">
        <w:rPr>
          <w:rFonts w:ascii="Cambria" w:hAnsi="Cambria" w:cs="Calibri Light"/>
          <w:sz w:val="24"/>
          <w:szCs w:val="24"/>
          <w:bdr w:val="none" w:sz="0" w:space="0" w:color="auto" w:frame="1"/>
        </w:rPr>
        <w:t>Terapia Neurobiologiczna.</w:t>
      </w:r>
    </w:p>
    <w:p w:rsidR="006825D0" w:rsidRPr="00C43719" w:rsidRDefault="006825D0" w:rsidP="009D028C">
      <w:pPr>
        <w:pStyle w:val="Akapitzlist"/>
        <w:numPr>
          <w:ilvl w:val="0"/>
          <w:numId w:val="14"/>
        </w:numPr>
        <w:spacing w:after="0" w:line="300" w:lineRule="atLeast"/>
        <w:textAlignment w:val="baseline"/>
        <w:rPr>
          <w:rFonts w:ascii="Cambria" w:hAnsi="Cambria" w:cs="Calibri Light"/>
          <w:sz w:val="24"/>
          <w:szCs w:val="24"/>
          <w:lang w:eastAsia="pl-PL"/>
        </w:rPr>
      </w:pPr>
      <w:r w:rsidRPr="00C43719">
        <w:rPr>
          <w:rFonts w:ascii="Cambria" w:hAnsi="Cambria" w:cs="Calibri Light"/>
          <w:sz w:val="24"/>
          <w:szCs w:val="24"/>
          <w:bdr w:val="none" w:sz="0" w:space="0" w:color="auto" w:frame="1"/>
          <w:lang w:eastAsia="pl-PL"/>
        </w:rPr>
        <w:t>Symultaniczno - Sekwencyjna Nauki Czytania®</w:t>
      </w:r>
    </w:p>
    <w:p w:rsidR="006825D0" w:rsidRPr="00C43719" w:rsidRDefault="006825D0" w:rsidP="009D028C">
      <w:pPr>
        <w:pStyle w:val="Akapitzlist"/>
        <w:numPr>
          <w:ilvl w:val="0"/>
          <w:numId w:val="14"/>
        </w:numPr>
        <w:spacing w:after="0" w:line="300" w:lineRule="atLeast"/>
        <w:textAlignment w:val="baseline"/>
        <w:rPr>
          <w:rFonts w:ascii="Cambria" w:hAnsi="Cambria" w:cs="Calibri Light"/>
          <w:sz w:val="24"/>
          <w:szCs w:val="24"/>
          <w:lang w:eastAsia="pl-PL"/>
        </w:rPr>
      </w:pPr>
      <w:r w:rsidRPr="00C43719">
        <w:rPr>
          <w:rFonts w:ascii="Cambria" w:hAnsi="Cambria" w:cs="Calibri Light"/>
          <w:sz w:val="24"/>
          <w:szCs w:val="24"/>
          <w:bdr w:val="none" w:sz="0" w:space="0" w:color="auto" w:frame="1"/>
          <w:lang w:eastAsia="pl-PL"/>
        </w:rPr>
        <w:t>Programowanie języka dla dzieci z zaburzeniami komunikacji.</w:t>
      </w:r>
    </w:p>
    <w:p w:rsidR="006825D0" w:rsidRPr="00C43719" w:rsidRDefault="006825D0" w:rsidP="009D028C">
      <w:pPr>
        <w:pStyle w:val="Akapitzlist"/>
        <w:numPr>
          <w:ilvl w:val="0"/>
          <w:numId w:val="14"/>
        </w:numPr>
        <w:spacing w:after="0" w:line="300" w:lineRule="atLeast"/>
        <w:textAlignment w:val="baseline"/>
        <w:rPr>
          <w:rFonts w:ascii="Cambria" w:hAnsi="Cambria" w:cs="Calibri Light"/>
          <w:sz w:val="24"/>
          <w:szCs w:val="24"/>
          <w:lang w:eastAsia="pl-PL"/>
        </w:rPr>
      </w:pPr>
      <w:r w:rsidRPr="00C43719">
        <w:rPr>
          <w:rFonts w:ascii="Cambria" w:hAnsi="Cambria" w:cs="Calibri Light"/>
          <w:sz w:val="24"/>
          <w:szCs w:val="24"/>
          <w:bdr w:val="none" w:sz="0" w:space="0" w:color="auto" w:frame="1"/>
          <w:lang w:eastAsia="pl-PL"/>
        </w:rPr>
        <w:t>Stymulacja mechanizmów lewopółkulowych.</w:t>
      </w:r>
    </w:p>
    <w:p w:rsidR="006825D0" w:rsidRPr="00C43719" w:rsidRDefault="006825D0" w:rsidP="009D028C">
      <w:pPr>
        <w:pStyle w:val="Akapitzlist"/>
        <w:numPr>
          <w:ilvl w:val="0"/>
          <w:numId w:val="14"/>
        </w:numPr>
        <w:spacing w:after="0" w:line="300" w:lineRule="atLeast"/>
        <w:textAlignment w:val="baseline"/>
        <w:rPr>
          <w:rFonts w:ascii="Cambria" w:hAnsi="Cambria" w:cs="Calibri Light"/>
          <w:sz w:val="24"/>
          <w:szCs w:val="24"/>
          <w:lang w:eastAsia="pl-PL"/>
        </w:rPr>
      </w:pPr>
      <w:r w:rsidRPr="00C43719">
        <w:rPr>
          <w:rFonts w:ascii="Cambria" w:hAnsi="Cambria" w:cs="Calibri Light"/>
          <w:sz w:val="24"/>
          <w:szCs w:val="24"/>
          <w:bdr w:val="none" w:sz="0" w:space="0" w:color="auto" w:frame="1"/>
          <w:lang w:eastAsia="pl-PL"/>
        </w:rPr>
        <w:t>Wczesna diagnoza i terapia zaburzeń autystycznych.</w:t>
      </w:r>
    </w:p>
    <w:p w:rsidR="006825D0" w:rsidRPr="008E07EE" w:rsidRDefault="006825D0" w:rsidP="009D028C">
      <w:p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sz w:val="24"/>
          <w:szCs w:val="24"/>
          <w:bdr w:val="none" w:sz="0" w:space="0" w:color="auto" w:frame="1"/>
        </w:rPr>
      </w:pPr>
      <w:r w:rsidRPr="00C43719">
        <w:rPr>
          <w:rFonts w:ascii="Cambria" w:hAnsi="Cambria" w:cs="Calibri Light"/>
          <w:sz w:val="24"/>
          <w:szCs w:val="24"/>
          <w:bdr w:val="none" w:sz="0" w:space="0" w:color="auto" w:frame="1"/>
        </w:rPr>
        <w:br/>
      </w:r>
      <w:r w:rsidRPr="008E07EE">
        <w:rPr>
          <w:rFonts w:ascii="Cambria" w:hAnsi="Cambria" w:cs="Calibri Light"/>
          <w:b/>
          <w:sz w:val="24"/>
          <w:szCs w:val="24"/>
        </w:rPr>
        <w:t>2. Termin realizacji szkolenia:</w:t>
      </w:r>
      <w:r w:rsidRPr="008E07EE">
        <w:rPr>
          <w:rFonts w:ascii="Cambria" w:hAnsi="Cambria" w:cs="Calibri Light"/>
          <w:sz w:val="24"/>
          <w:szCs w:val="24"/>
        </w:rPr>
        <w:t xml:space="preserve"> lipiec  -grudzień 2017.</w:t>
      </w:r>
      <w:r w:rsidRPr="008E07EE">
        <w:rPr>
          <w:rFonts w:ascii="Cambria" w:hAnsi="Cambria" w:cs="Calibri Light"/>
          <w:sz w:val="24"/>
          <w:szCs w:val="24"/>
        </w:rPr>
        <w:br/>
      </w:r>
    </w:p>
    <w:p w:rsidR="006825D0" w:rsidRPr="00C43719" w:rsidRDefault="006825D0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="Cambria" w:hAnsi="Cambria" w:cs="Calibri Light"/>
        </w:rPr>
      </w:pPr>
      <w:r w:rsidRPr="00C43719">
        <w:rPr>
          <w:rFonts w:ascii="Cambria" w:hAnsi="Cambria" w:cs="Calibri Light"/>
          <w:b/>
        </w:rPr>
        <w:lastRenderedPageBreak/>
        <w:t xml:space="preserve">3. Liczba uczestników szkolenia: </w:t>
      </w:r>
      <w:r w:rsidRPr="00C43719">
        <w:rPr>
          <w:rFonts w:ascii="Cambria" w:hAnsi="Cambria" w:cs="Calibri Light"/>
        </w:rPr>
        <w:t>6 osób (nauczyciele i nauczycielki ZSS4 w Łodzi).</w:t>
      </w:r>
    </w:p>
    <w:p w:rsidR="006825D0" w:rsidRPr="00C43719" w:rsidRDefault="006825D0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="Cambria" w:hAnsi="Cambria" w:cs="Calibri Light"/>
        </w:rPr>
      </w:pPr>
      <w:r w:rsidRPr="00C43719">
        <w:rPr>
          <w:rFonts w:ascii="Cambria" w:hAnsi="Cambria" w:cs="Calibri Light"/>
        </w:rPr>
        <w:br/>
      </w:r>
      <w:r w:rsidRPr="00C43719">
        <w:rPr>
          <w:rFonts w:ascii="Cambria" w:hAnsi="Cambria" w:cs="Calibri Light"/>
          <w:b/>
        </w:rPr>
        <w:t>4. Czas trwania szkolenia:</w:t>
      </w:r>
      <w:r w:rsidRPr="00C43719">
        <w:rPr>
          <w:rFonts w:ascii="Cambria" w:hAnsi="Cambria" w:cs="Calibri Light"/>
        </w:rPr>
        <w:t xml:space="preserve">  5 godzin dydaktycznych każda część szkolenia – łącznie 25 godz. </w:t>
      </w:r>
    </w:p>
    <w:p w:rsidR="006825D0" w:rsidRPr="00C43719" w:rsidRDefault="006825D0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="Cambria" w:hAnsi="Cambria" w:cs="Calibri Light"/>
          <w:color w:val="000000"/>
        </w:rPr>
      </w:pPr>
    </w:p>
    <w:p w:rsidR="006825D0" w:rsidRPr="00C43719" w:rsidRDefault="006825D0" w:rsidP="009D028C">
      <w:pPr>
        <w:pStyle w:val="NormalnyWeb"/>
        <w:shd w:val="clear" w:color="auto" w:fill="FFFFFF"/>
        <w:spacing w:before="0" w:beforeAutospacing="0" w:after="0" w:line="300" w:lineRule="atLeast"/>
        <w:ind w:right="120"/>
        <w:textAlignment w:val="baseline"/>
        <w:rPr>
          <w:rFonts w:ascii="Cambria" w:hAnsi="Cambria" w:cs="Calibri Light"/>
        </w:rPr>
      </w:pPr>
      <w:r w:rsidRPr="00C43719">
        <w:rPr>
          <w:rFonts w:ascii="Cambria" w:hAnsi="Cambria" w:cs="Calibri Light"/>
          <w:b/>
        </w:rPr>
        <w:t xml:space="preserve">5. Miejsce realizacji szkolenia: </w:t>
      </w:r>
      <w:r w:rsidRPr="00C43719">
        <w:rPr>
          <w:rFonts w:ascii="Cambria" w:hAnsi="Cambria" w:cs="Calibri Light"/>
        </w:rPr>
        <w:t xml:space="preserve"> siedziba Wykonawcy.</w:t>
      </w:r>
    </w:p>
    <w:p w:rsidR="006825D0" w:rsidRPr="00C43719" w:rsidRDefault="006825D0" w:rsidP="009D028C">
      <w:pPr>
        <w:pStyle w:val="NormalnyWeb"/>
        <w:shd w:val="clear" w:color="auto" w:fill="FFFFFF"/>
        <w:spacing w:before="0" w:beforeAutospacing="0" w:after="0" w:line="300" w:lineRule="atLeast"/>
        <w:ind w:right="120"/>
        <w:textAlignment w:val="baseline"/>
        <w:rPr>
          <w:rFonts w:ascii="Cambria" w:hAnsi="Cambria" w:cs="Calibri Light"/>
        </w:rPr>
      </w:pPr>
    </w:p>
    <w:p w:rsidR="006825D0" w:rsidRPr="00C43719" w:rsidRDefault="006825D0" w:rsidP="009D028C">
      <w:pPr>
        <w:pStyle w:val="NormalnyWeb"/>
        <w:shd w:val="clear" w:color="auto" w:fill="FFFFFF"/>
        <w:spacing w:before="0" w:beforeAutospacing="0" w:after="0" w:line="300" w:lineRule="atLeast"/>
        <w:ind w:right="120"/>
        <w:textAlignment w:val="baseline"/>
        <w:rPr>
          <w:rFonts w:ascii="Cambria" w:hAnsi="Cambria" w:cs="Calibri Light"/>
          <w:b/>
        </w:rPr>
      </w:pPr>
      <w:r w:rsidRPr="00C43719">
        <w:rPr>
          <w:rFonts w:ascii="Cambria" w:hAnsi="Cambria" w:cs="Calibri Light"/>
          <w:b/>
        </w:rPr>
        <w:t>6. Zakres i program szkolenia.</w:t>
      </w:r>
    </w:p>
    <w:p w:rsidR="006825D0" w:rsidRPr="00C43719" w:rsidRDefault="006825D0" w:rsidP="009D028C">
      <w:pPr>
        <w:pStyle w:val="NormalnyWeb"/>
        <w:shd w:val="clear" w:color="auto" w:fill="FFFFFF"/>
        <w:spacing w:before="0" w:beforeAutospacing="0" w:after="0" w:line="300" w:lineRule="atLeast"/>
        <w:ind w:right="120"/>
        <w:textAlignment w:val="baseline"/>
        <w:rPr>
          <w:rFonts w:ascii="Cambria" w:hAnsi="Cambria" w:cs="Calibri Light"/>
        </w:rPr>
      </w:pPr>
      <w:r w:rsidRPr="00C43719">
        <w:rPr>
          <w:rFonts w:ascii="Cambria" w:hAnsi="Cambria" w:cs="Calibri Light"/>
        </w:rPr>
        <w:t>Szkolenie składa się z 5 części:</w:t>
      </w:r>
      <w:r w:rsidRPr="00C43719">
        <w:rPr>
          <w:rFonts w:ascii="Cambria" w:hAnsi="Cambria" w:cs="Calibri Light"/>
        </w:rPr>
        <w:br/>
      </w:r>
      <w:r w:rsidRPr="00C43719">
        <w:rPr>
          <w:rFonts w:ascii="Cambria" w:hAnsi="Cambria" w:cs="Calibri Light"/>
          <w:b/>
        </w:rPr>
        <w:t>I. Terapia Neurobiologiczna</w:t>
      </w:r>
    </w:p>
    <w:p w:rsidR="006825D0" w:rsidRPr="00C43719" w:rsidRDefault="006825D0" w:rsidP="009D028C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line="300" w:lineRule="atLeast"/>
        <w:ind w:right="120"/>
        <w:textAlignment w:val="baseline"/>
        <w:rPr>
          <w:rFonts w:ascii="Cambria" w:hAnsi="Cambria" w:cs="Calibri Light"/>
        </w:rPr>
      </w:pPr>
      <w:r w:rsidRPr="00C43719">
        <w:rPr>
          <w:rFonts w:ascii="Cambria" w:hAnsi="Cambria" w:cs="Calibri Light"/>
          <w:color w:val="000000"/>
          <w:bdr w:val="none" w:sz="0" w:space="0" w:color="auto" w:frame="1"/>
        </w:rPr>
        <w:t>Podstawy terapii neurobiologicznej</w:t>
      </w:r>
    </w:p>
    <w:p w:rsidR="006825D0" w:rsidRPr="00C43719" w:rsidRDefault="006825D0" w:rsidP="009D028C">
      <w:pPr>
        <w:pStyle w:val="Akapitzlist"/>
        <w:numPr>
          <w:ilvl w:val="0"/>
          <w:numId w:val="15"/>
        </w:num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color w:val="000000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000000"/>
          <w:sz w:val="24"/>
          <w:szCs w:val="24"/>
          <w:bdr w:val="none" w:sz="0" w:space="0" w:color="auto" w:frame="1"/>
          <w:lang w:eastAsia="pl-PL"/>
        </w:rPr>
        <w:t>Mózgowa organizacja funkcji poznawczych</w:t>
      </w:r>
    </w:p>
    <w:p w:rsidR="006825D0" w:rsidRPr="00C43719" w:rsidRDefault="006825D0" w:rsidP="009D028C">
      <w:pPr>
        <w:pStyle w:val="Akapitzlist"/>
        <w:numPr>
          <w:ilvl w:val="0"/>
          <w:numId w:val="15"/>
        </w:num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color w:val="000000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000000"/>
          <w:sz w:val="24"/>
          <w:szCs w:val="24"/>
          <w:bdr w:val="none" w:sz="0" w:space="0" w:color="auto" w:frame="1"/>
          <w:lang w:eastAsia="pl-PL"/>
        </w:rPr>
        <w:t>Osiem głównych procesów rozwoju neuronalnego</w:t>
      </w:r>
    </w:p>
    <w:p w:rsidR="006825D0" w:rsidRPr="00C43719" w:rsidRDefault="006825D0" w:rsidP="009D028C">
      <w:pPr>
        <w:pStyle w:val="Akapitzlist"/>
        <w:numPr>
          <w:ilvl w:val="0"/>
          <w:numId w:val="15"/>
        </w:num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color w:val="000000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000000"/>
          <w:sz w:val="24"/>
          <w:szCs w:val="24"/>
          <w:bdr w:val="none" w:sz="0" w:space="0" w:color="auto" w:frame="1"/>
          <w:lang w:eastAsia="pl-PL"/>
        </w:rPr>
        <w:t>Zakłócenie rozwojowe i zaburzenia rozwoju</w:t>
      </w:r>
    </w:p>
    <w:p w:rsidR="006825D0" w:rsidRPr="00C43719" w:rsidRDefault="006825D0" w:rsidP="009D028C">
      <w:pPr>
        <w:pStyle w:val="Akapitzlist"/>
        <w:numPr>
          <w:ilvl w:val="0"/>
          <w:numId w:val="15"/>
        </w:num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color w:val="000000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000000"/>
          <w:sz w:val="24"/>
          <w:szCs w:val="24"/>
          <w:bdr w:val="none" w:sz="0" w:space="0" w:color="auto" w:frame="1"/>
          <w:lang w:eastAsia="pl-PL"/>
        </w:rPr>
        <w:t>Zasady rozwoju neuronalnego</w:t>
      </w:r>
    </w:p>
    <w:p w:rsidR="006825D0" w:rsidRPr="00C43719" w:rsidRDefault="006825D0" w:rsidP="009D028C">
      <w:pPr>
        <w:pStyle w:val="Akapitzlist"/>
        <w:numPr>
          <w:ilvl w:val="0"/>
          <w:numId w:val="15"/>
        </w:num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color w:val="000000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000000"/>
          <w:sz w:val="24"/>
          <w:szCs w:val="24"/>
          <w:bdr w:val="none" w:sz="0" w:space="0" w:color="auto" w:frame="1"/>
          <w:lang w:eastAsia="pl-PL"/>
        </w:rPr>
        <w:t>Mechanizm stymulacji</w:t>
      </w:r>
    </w:p>
    <w:p w:rsidR="006825D0" w:rsidRPr="00C43719" w:rsidRDefault="006825D0" w:rsidP="009D028C">
      <w:pPr>
        <w:pStyle w:val="Akapitzlist"/>
        <w:numPr>
          <w:ilvl w:val="0"/>
          <w:numId w:val="15"/>
        </w:num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color w:val="000000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000000"/>
          <w:sz w:val="24"/>
          <w:szCs w:val="24"/>
          <w:bdr w:val="none" w:sz="0" w:space="0" w:color="auto" w:frame="1"/>
          <w:lang w:eastAsia="pl-PL"/>
        </w:rPr>
        <w:t>Terapia słuchowa</w:t>
      </w:r>
    </w:p>
    <w:p w:rsidR="006825D0" w:rsidRPr="00C43719" w:rsidRDefault="006825D0" w:rsidP="009D028C">
      <w:pPr>
        <w:pStyle w:val="Akapitzlist"/>
        <w:numPr>
          <w:ilvl w:val="0"/>
          <w:numId w:val="15"/>
        </w:num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color w:val="000000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000000"/>
          <w:sz w:val="24"/>
          <w:szCs w:val="24"/>
          <w:bdr w:val="none" w:sz="0" w:space="0" w:color="auto" w:frame="1"/>
          <w:lang w:eastAsia="pl-PL"/>
        </w:rPr>
        <w:t>MTG, GA</w:t>
      </w:r>
    </w:p>
    <w:p w:rsidR="006825D0" w:rsidRPr="00C43719" w:rsidRDefault="006825D0" w:rsidP="009D028C">
      <w:pPr>
        <w:pStyle w:val="Akapitzlist"/>
        <w:numPr>
          <w:ilvl w:val="0"/>
          <w:numId w:val="15"/>
        </w:num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color w:val="000000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000000"/>
          <w:sz w:val="24"/>
          <w:szCs w:val="24"/>
          <w:bdr w:val="none" w:sz="0" w:space="0" w:color="auto" w:frame="1"/>
          <w:lang w:eastAsia="pl-PL"/>
        </w:rPr>
        <w:t>Terapia funkcji wzrokowych</w:t>
      </w:r>
    </w:p>
    <w:p w:rsidR="006825D0" w:rsidRPr="00C43719" w:rsidRDefault="006825D0" w:rsidP="009D028C">
      <w:pPr>
        <w:pStyle w:val="Akapitzlist"/>
        <w:numPr>
          <w:ilvl w:val="0"/>
          <w:numId w:val="15"/>
        </w:num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color w:val="000000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000000"/>
          <w:sz w:val="24"/>
          <w:szCs w:val="24"/>
          <w:bdr w:val="none" w:sz="0" w:space="0" w:color="auto" w:frame="1"/>
          <w:lang w:eastAsia="pl-PL"/>
        </w:rPr>
        <w:t>Wybór dominującej ręki</w:t>
      </w:r>
    </w:p>
    <w:p w:rsidR="006825D0" w:rsidRPr="00C43719" w:rsidRDefault="006825D0" w:rsidP="009D028C">
      <w:pPr>
        <w:pStyle w:val="Akapitzlist"/>
        <w:numPr>
          <w:ilvl w:val="0"/>
          <w:numId w:val="15"/>
        </w:num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color w:val="000000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000000"/>
          <w:sz w:val="24"/>
          <w:szCs w:val="24"/>
          <w:bdr w:val="none" w:sz="0" w:space="0" w:color="auto" w:frame="1"/>
          <w:lang w:eastAsia="pl-PL"/>
        </w:rPr>
        <w:t>Stymulacja zabawy</w:t>
      </w:r>
    </w:p>
    <w:p w:rsidR="006825D0" w:rsidRPr="00C43719" w:rsidRDefault="006825D0" w:rsidP="009D028C">
      <w:pPr>
        <w:pStyle w:val="Akapitzlist"/>
        <w:numPr>
          <w:ilvl w:val="0"/>
          <w:numId w:val="15"/>
        </w:num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color w:val="000000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000000"/>
          <w:sz w:val="24"/>
          <w:szCs w:val="24"/>
          <w:bdr w:val="none" w:sz="0" w:space="0" w:color="auto" w:frame="1"/>
          <w:lang w:eastAsia="pl-PL"/>
        </w:rPr>
        <w:t>Stymulacja lewej półkuli mózgu (sekwencje, szeregi, relacje)</w:t>
      </w:r>
    </w:p>
    <w:p w:rsidR="006825D0" w:rsidRPr="00C43719" w:rsidRDefault="006825D0" w:rsidP="009D028C">
      <w:pPr>
        <w:pStyle w:val="Akapitzlist"/>
        <w:numPr>
          <w:ilvl w:val="0"/>
          <w:numId w:val="15"/>
        </w:num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color w:val="000000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000000"/>
          <w:sz w:val="24"/>
          <w:szCs w:val="24"/>
          <w:bdr w:val="none" w:sz="0" w:space="0" w:color="auto" w:frame="1"/>
          <w:lang w:eastAsia="pl-PL"/>
        </w:rPr>
        <w:t>Terapia zachowań społecznych</w:t>
      </w:r>
    </w:p>
    <w:p w:rsidR="006825D0" w:rsidRPr="00C43719" w:rsidRDefault="006825D0" w:rsidP="009D028C">
      <w:pPr>
        <w:pStyle w:val="Akapitzlist"/>
        <w:numPr>
          <w:ilvl w:val="0"/>
          <w:numId w:val="15"/>
        </w:num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color w:val="000000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000000"/>
          <w:sz w:val="24"/>
          <w:szCs w:val="24"/>
          <w:bdr w:val="none" w:sz="0" w:space="0" w:color="auto" w:frame="1"/>
          <w:lang w:eastAsia="pl-PL"/>
        </w:rPr>
        <w:t>Stymulacja funkcji motorycznych</w:t>
      </w:r>
    </w:p>
    <w:p w:rsidR="006825D0" w:rsidRPr="00C43719" w:rsidRDefault="006825D0" w:rsidP="009D028C">
      <w:pPr>
        <w:pStyle w:val="Akapitzlist"/>
        <w:numPr>
          <w:ilvl w:val="0"/>
          <w:numId w:val="15"/>
        </w:num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color w:val="000000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000000"/>
          <w:sz w:val="24"/>
          <w:szCs w:val="24"/>
          <w:bdr w:val="none" w:sz="0" w:space="0" w:color="auto" w:frame="1"/>
          <w:lang w:eastAsia="pl-PL"/>
        </w:rPr>
        <w:t>Stymulacja przetwarzania bodźców smakowych, zapachowych i dotykowych</w:t>
      </w:r>
    </w:p>
    <w:p w:rsidR="006825D0" w:rsidRPr="00C43719" w:rsidRDefault="006825D0" w:rsidP="009D028C">
      <w:pPr>
        <w:pStyle w:val="Akapitzlist"/>
        <w:numPr>
          <w:ilvl w:val="0"/>
          <w:numId w:val="15"/>
        </w:num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color w:val="000000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000000"/>
          <w:sz w:val="24"/>
          <w:szCs w:val="24"/>
          <w:bdr w:val="none" w:sz="0" w:space="0" w:color="auto" w:frame="1"/>
          <w:lang w:eastAsia="pl-PL"/>
        </w:rPr>
        <w:t>Stymulacja pamięci</w:t>
      </w:r>
    </w:p>
    <w:p w:rsidR="006825D0" w:rsidRPr="00C43719" w:rsidRDefault="006825D0" w:rsidP="009D028C">
      <w:pPr>
        <w:pStyle w:val="Akapitzlist"/>
        <w:numPr>
          <w:ilvl w:val="0"/>
          <w:numId w:val="15"/>
        </w:num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color w:val="000000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000000"/>
          <w:sz w:val="24"/>
          <w:szCs w:val="24"/>
          <w:bdr w:val="none" w:sz="0" w:space="0" w:color="auto" w:frame="1"/>
          <w:lang w:eastAsia="pl-PL"/>
        </w:rPr>
        <w:t>Ćwiczenia kategoryzacji i myślenia przyczynowo-skutkowego</w:t>
      </w:r>
    </w:p>
    <w:p w:rsidR="006825D0" w:rsidRPr="00C43719" w:rsidRDefault="006825D0" w:rsidP="009D028C">
      <w:pPr>
        <w:pStyle w:val="NormalnyWeb"/>
        <w:numPr>
          <w:ilvl w:val="0"/>
          <w:numId w:val="15"/>
        </w:numPr>
        <w:shd w:val="clear" w:color="auto" w:fill="FFFFFF"/>
        <w:spacing w:before="0" w:beforeAutospacing="0" w:after="0" w:line="300" w:lineRule="atLeast"/>
        <w:ind w:right="120"/>
        <w:textAlignment w:val="baseline"/>
        <w:rPr>
          <w:rFonts w:ascii="Cambria" w:hAnsi="Cambria" w:cs="Calibri Light"/>
          <w:color w:val="000000"/>
        </w:rPr>
      </w:pPr>
      <w:r w:rsidRPr="00C43719">
        <w:rPr>
          <w:rFonts w:ascii="Cambria" w:hAnsi="Cambria" w:cs="Calibri Light"/>
          <w:color w:val="000000"/>
          <w:bdr w:val="none" w:sz="0" w:space="0" w:color="auto" w:frame="1"/>
        </w:rPr>
        <w:t>Symultaniczno-Sekwencyjna Nauka Czytania i kształtowanie systemu językowego (programowanie języka, metody komunikacyjne, dzienniki wydarzeń).</w:t>
      </w:r>
    </w:p>
    <w:p w:rsidR="006825D0" w:rsidRPr="00C43719" w:rsidRDefault="006825D0" w:rsidP="009D028C">
      <w:pPr>
        <w:pStyle w:val="NormalnyWeb"/>
        <w:shd w:val="clear" w:color="auto" w:fill="FFFFFF"/>
        <w:spacing w:before="0" w:beforeAutospacing="0" w:after="0" w:line="300" w:lineRule="atLeast"/>
        <w:ind w:right="120"/>
        <w:textAlignment w:val="baseline"/>
        <w:rPr>
          <w:rFonts w:ascii="Cambria" w:hAnsi="Cambria" w:cs="Calibri Light"/>
          <w:color w:val="000000"/>
          <w:bdr w:val="none" w:sz="0" w:space="0" w:color="auto" w:frame="1"/>
        </w:rPr>
      </w:pPr>
      <w:r w:rsidRPr="00C43719">
        <w:rPr>
          <w:rFonts w:ascii="Cambria" w:hAnsi="Cambria" w:cs="Calibri Light"/>
          <w:b/>
        </w:rPr>
        <w:t>II.  Symultan</w:t>
      </w:r>
      <w:r w:rsidRPr="00C43719">
        <w:rPr>
          <w:rFonts w:ascii="Cambria" w:hAnsi="Cambria" w:cs="Calibri Light"/>
          <w:b/>
          <w:bdr w:val="none" w:sz="0" w:space="0" w:color="auto" w:frame="1"/>
        </w:rPr>
        <w:t>iczno - Sekwencyjna Nauki Czytania®</w:t>
      </w:r>
      <w:r w:rsidRPr="00C43719">
        <w:rPr>
          <w:rFonts w:ascii="Cambria" w:hAnsi="Cambria" w:cs="Calibri Light"/>
          <w:b/>
          <w:bdr w:val="none" w:sz="0" w:space="0" w:color="auto" w:frame="1"/>
        </w:rPr>
        <w:br/>
      </w:r>
      <w:r w:rsidRPr="00C43719">
        <w:rPr>
          <w:rFonts w:ascii="Cambria" w:hAnsi="Cambria" w:cs="Calibri Light"/>
          <w:color w:val="000000"/>
          <w:bdr w:val="none" w:sz="0" w:space="0" w:color="auto" w:frame="1"/>
        </w:rPr>
        <w:t> </w:t>
      </w:r>
      <w:r w:rsidRPr="00C43719">
        <w:rPr>
          <w:rFonts w:ascii="Cambria" w:hAnsi="Cambria" w:cs="Calibri Light"/>
          <w:color w:val="000000"/>
          <w:bdr w:val="none" w:sz="0" w:space="0" w:color="auto" w:frame="1"/>
        </w:rPr>
        <w:tab/>
        <w:t>1. Od samogłosek prymarnych do sylaby otwartej:</w:t>
      </w:r>
    </w:p>
    <w:p w:rsidR="006825D0" w:rsidRPr="00C43719" w:rsidRDefault="006825D0" w:rsidP="009D028C">
      <w:pPr>
        <w:pStyle w:val="NormalnyWeb"/>
        <w:numPr>
          <w:ilvl w:val="0"/>
          <w:numId w:val="24"/>
        </w:numPr>
        <w:shd w:val="clear" w:color="auto" w:fill="FFFFFF"/>
        <w:spacing w:before="0" w:beforeAutospacing="0" w:after="0" w:line="300" w:lineRule="atLeast"/>
        <w:ind w:right="120"/>
        <w:textAlignment w:val="baseline"/>
        <w:rPr>
          <w:rFonts w:ascii="Cambria" w:hAnsi="Cambria" w:cs="Calibri Light"/>
          <w:color w:val="000000"/>
        </w:rPr>
      </w:pPr>
      <w:r w:rsidRPr="00C43719">
        <w:rPr>
          <w:rFonts w:ascii="Cambria" w:hAnsi="Cambria" w:cs="Calibri Light"/>
          <w:bdr w:val="none" w:sz="0" w:space="0" w:color="auto" w:frame="1"/>
        </w:rPr>
        <w:t>Nauka powtarzania, rozpoznawania i odczytywania samogłosek</w:t>
      </w:r>
    </w:p>
    <w:p w:rsidR="006825D0" w:rsidRPr="00C43719" w:rsidRDefault="006825D0" w:rsidP="009D028C">
      <w:pPr>
        <w:pStyle w:val="NormalnyWeb"/>
        <w:numPr>
          <w:ilvl w:val="0"/>
          <w:numId w:val="24"/>
        </w:numPr>
        <w:shd w:val="clear" w:color="auto" w:fill="FFFFFF"/>
        <w:spacing w:before="0" w:beforeAutospacing="0" w:after="0" w:line="300" w:lineRule="atLeast"/>
        <w:ind w:right="120"/>
        <w:textAlignment w:val="baseline"/>
        <w:rPr>
          <w:rFonts w:ascii="Cambria" w:hAnsi="Cambria" w:cs="Calibri Light"/>
          <w:color w:val="000000"/>
        </w:rPr>
      </w:pPr>
      <w:r w:rsidRPr="00C43719">
        <w:rPr>
          <w:rFonts w:ascii="Cambria" w:hAnsi="Cambria" w:cs="Calibri Light"/>
          <w:bdr w:val="none" w:sz="0" w:space="0" w:color="auto" w:frame="1"/>
        </w:rPr>
        <w:t>Nauka globalnego rozpoznawania i odczytywania wyrażeń dźwiękonaśladowczych</w:t>
      </w:r>
    </w:p>
    <w:p w:rsidR="006825D0" w:rsidRPr="00C43719" w:rsidRDefault="006825D0" w:rsidP="009D028C">
      <w:pPr>
        <w:pStyle w:val="NormalnyWeb"/>
        <w:numPr>
          <w:ilvl w:val="0"/>
          <w:numId w:val="24"/>
        </w:numPr>
        <w:shd w:val="clear" w:color="auto" w:fill="FFFFFF"/>
        <w:spacing w:before="0" w:beforeAutospacing="0" w:after="0" w:line="300" w:lineRule="atLeast"/>
        <w:ind w:right="120"/>
        <w:textAlignment w:val="baseline"/>
        <w:rPr>
          <w:rFonts w:ascii="Cambria" w:hAnsi="Cambria" w:cs="Calibri Light"/>
          <w:color w:val="000000"/>
        </w:rPr>
      </w:pPr>
      <w:r w:rsidRPr="00C43719">
        <w:rPr>
          <w:rFonts w:ascii="Cambria" w:hAnsi="Cambria" w:cs="Calibri Light"/>
          <w:bdr w:val="none" w:sz="0" w:space="0" w:color="auto" w:frame="1"/>
        </w:rPr>
        <w:t>Nauka powtarzania, rozpoznawania i odczytywania sylab otwartych</w:t>
      </w:r>
    </w:p>
    <w:p w:rsidR="006825D0" w:rsidRPr="00C43719" w:rsidRDefault="006825D0" w:rsidP="009D028C">
      <w:pPr>
        <w:pStyle w:val="NormalnyWeb"/>
        <w:numPr>
          <w:ilvl w:val="0"/>
          <w:numId w:val="24"/>
        </w:numPr>
        <w:shd w:val="clear" w:color="auto" w:fill="FFFFFF"/>
        <w:spacing w:before="0" w:beforeAutospacing="0" w:after="0" w:line="300" w:lineRule="atLeast"/>
        <w:ind w:right="120"/>
        <w:textAlignment w:val="baseline"/>
        <w:rPr>
          <w:rFonts w:ascii="Cambria" w:hAnsi="Cambria" w:cs="Calibri Light"/>
          <w:color w:val="000000"/>
        </w:rPr>
      </w:pPr>
      <w:r w:rsidRPr="00C43719">
        <w:rPr>
          <w:rFonts w:ascii="Cambria" w:hAnsi="Cambria" w:cs="Calibri Light"/>
          <w:bdr w:val="none" w:sz="0" w:space="0" w:color="auto" w:frame="1"/>
        </w:rPr>
        <w:t>Nauka globalnego rozpoznawania wyrazów</w:t>
      </w:r>
    </w:p>
    <w:p w:rsidR="006825D0" w:rsidRPr="00C43719" w:rsidRDefault="006825D0" w:rsidP="009D028C">
      <w:pPr>
        <w:spacing w:after="0" w:line="300" w:lineRule="atLeast"/>
        <w:textAlignment w:val="baseline"/>
        <w:rPr>
          <w:rFonts w:ascii="Cambria" w:hAnsi="Cambria" w:cs="Calibri Light"/>
          <w:sz w:val="24"/>
          <w:szCs w:val="24"/>
          <w:lang w:eastAsia="pl-PL"/>
        </w:rPr>
      </w:pPr>
      <w:r w:rsidRPr="00C43719">
        <w:rPr>
          <w:rFonts w:ascii="Cambria" w:hAnsi="Cambria" w:cs="Calibri Light"/>
          <w:sz w:val="24"/>
          <w:szCs w:val="24"/>
          <w:bdr w:val="none" w:sz="0" w:space="0" w:color="auto" w:frame="1"/>
          <w:lang w:eastAsia="pl-PL"/>
        </w:rPr>
        <w:t>    </w:t>
      </w:r>
      <w:r w:rsidRPr="00C43719">
        <w:rPr>
          <w:rFonts w:ascii="Cambria" w:hAnsi="Cambria" w:cs="Calibri Light"/>
          <w:sz w:val="24"/>
          <w:szCs w:val="24"/>
          <w:bdr w:val="none" w:sz="0" w:space="0" w:color="auto" w:frame="1"/>
          <w:lang w:eastAsia="pl-PL"/>
        </w:rPr>
        <w:tab/>
        <w:t>2. Od sylaby otwartej do pierwszych wyrazów</w:t>
      </w:r>
    </w:p>
    <w:p w:rsidR="006825D0" w:rsidRPr="00C43719" w:rsidRDefault="006825D0" w:rsidP="009D028C">
      <w:pPr>
        <w:spacing w:after="0" w:line="300" w:lineRule="atLeast"/>
        <w:textAlignment w:val="baseline"/>
        <w:rPr>
          <w:rFonts w:ascii="Cambria" w:hAnsi="Cambria" w:cs="Calibri Light"/>
          <w:sz w:val="24"/>
          <w:szCs w:val="24"/>
          <w:lang w:eastAsia="pl-PL"/>
        </w:rPr>
      </w:pPr>
      <w:r w:rsidRPr="00C43719">
        <w:rPr>
          <w:rFonts w:ascii="Cambria" w:hAnsi="Cambria" w:cs="Calibri Light"/>
          <w:sz w:val="24"/>
          <w:szCs w:val="24"/>
          <w:bdr w:val="none" w:sz="0" w:space="0" w:color="auto" w:frame="1"/>
          <w:lang w:eastAsia="pl-PL"/>
        </w:rPr>
        <w:t>   </w:t>
      </w:r>
      <w:r w:rsidRPr="00C43719">
        <w:rPr>
          <w:rFonts w:ascii="Cambria" w:hAnsi="Cambria" w:cs="Calibri Light"/>
          <w:sz w:val="24"/>
          <w:szCs w:val="24"/>
          <w:bdr w:val="none" w:sz="0" w:space="0" w:color="auto" w:frame="1"/>
          <w:lang w:eastAsia="pl-PL"/>
        </w:rPr>
        <w:tab/>
        <w:t> 3. Czytanie sylab zamkniętych</w:t>
      </w:r>
    </w:p>
    <w:p w:rsidR="006825D0" w:rsidRPr="00C43719" w:rsidRDefault="006825D0" w:rsidP="009D028C">
      <w:pPr>
        <w:spacing w:after="0" w:line="300" w:lineRule="atLeast"/>
        <w:ind w:firstLine="708"/>
        <w:textAlignment w:val="baseline"/>
        <w:rPr>
          <w:rFonts w:ascii="Cambria" w:hAnsi="Cambria" w:cs="Calibri Light"/>
          <w:sz w:val="24"/>
          <w:szCs w:val="24"/>
          <w:lang w:eastAsia="pl-PL"/>
        </w:rPr>
      </w:pPr>
      <w:r w:rsidRPr="00C43719">
        <w:rPr>
          <w:rFonts w:ascii="Cambria" w:hAnsi="Cambria" w:cs="Calibri Light"/>
          <w:sz w:val="24"/>
          <w:szCs w:val="24"/>
          <w:bdr w:val="none" w:sz="0" w:space="0" w:color="auto" w:frame="1"/>
          <w:lang w:eastAsia="pl-PL"/>
        </w:rPr>
        <w:t>4. Czytanie nowych sylab otwartych i zamkniętych</w:t>
      </w:r>
    </w:p>
    <w:p w:rsidR="006825D0" w:rsidRPr="00C43719" w:rsidRDefault="006825D0" w:rsidP="009D028C">
      <w:pPr>
        <w:spacing w:after="0" w:line="300" w:lineRule="atLeast"/>
        <w:textAlignment w:val="baseline"/>
        <w:rPr>
          <w:rFonts w:ascii="Cambria" w:hAnsi="Cambria" w:cs="Calibri Light"/>
          <w:sz w:val="24"/>
          <w:szCs w:val="24"/>
          <w:lang w:eastAsia="pl-PL"/>
        </w:rPr>
      </w:pPr>
      <w:r w:rsidRPr="00C43719">
        <w:rPr>
          <w:rFonts w:ascii="Cambria" w:hAnsi="Cambria" w:cs="Calibri Light"/>
          <w:sz w:val="24"/>
          <w:szCs w:val="24"/>
          <w:bdr w:val="none" w:sz="0" w:space="0" w:color="auto" w:frame="1"/>
          <w:lang w:eastAsia="pl-PL"/>
        </w:rPr>
        <w:t>     </w:t>
      </w:r>
      <w:r w:rsidRPr="00C43719">
        <w:rPr>
          <w:rFonts w:ascii="Cambria" w:hAnsi="Cambria" w:cs="Calibri Light"/>
          <w:sz w:val="24"/>
          <w:szCs w:val="24"/>
          <w:bdr w:val="none" w:sz="0" w:space="0" w:color="auto" w:frame="1"/>
          <w:lang w:eastAsia="pl-PL"/>
        </w:rPr>
        <w:tab/>
        <w:t>5. Samodzielne czytanie tekstów</w:t>
      </w:r>
    </w:p>
    <w:p w:rsidR="006825D0" w:rsidRPr="00C43719" w:rsidRDefault="006825D0" w:rsidP="009D028C">
      <w:pPr>
        <w:spacing w:after="0" w:line="300" w:lineRule="atLeast"/>
        <w:textAlignment w:val="baseline"/>
        <w:rPr>
          <w:rFonts w:ascii="Cambria" w:hAnsi="Cambria" w:cs="Calibri Light"/>
          <w:sz w:val="24"/>
          <w:szCs w:val="24"/>
          <w:bdr w:val="none" w:sz="0" w:space="0" w:color="auto" w:frame="1"/>
          <w:lang w:eastAsia="pl-PL"/>
        </w:rPr>
      </w:pPr>
      <w:r w:rsidRPr="00C43719">
        <w:rPr>
          <w:rFonts w:ascii="Cambria" w:hAnsi="Cambria" w:cs="Calibri Light"/>
          <w:sz w:val="24"/>
          <w:szCs w:val="24"/>
          <w:bdr w:val="none" w:sz="0" w:space="0" w:color="auto" w:frame="1"/>
          <w:lang w:eastAsia="pl-PL"/>
        </w:rPr>
        <w:t xml:space="preserve">    </w:t>
      </w:r>
      <w:r w:rsidRPr="00C43719">
        <w:rPr>
          <w:rFonts w:ascii="Cambria" w:hAnsi="Cambria" w:cs="Calibri Light"/>
          <w:sz w:val="24"/>
          <w:szCs w:val="24"/>
          <w:bdr w:val="none" w:sz="0" w:space="0" w:color="auto" w:frame="1"/>
          <w:lang w:eastAsia="pl-PL"/>
        </w:rPr>
        <w:tab/>
        <w:t>6.  Zasada:  POWTARZANIE, ROZUMIENIE, NAZYWANIE</w:t>
      </w:r>
    </w:p>
    <w:p w:rsidR="006825D0" w:rsidRPr="00C43719" w:rsidRDefault="006825D0" w:rsidP="009D028C">
      <w:pPr>
        <w:spacing w:after="0" w:line="300" w:lineRule="atLeast"/>
        <w:textAlignment w:val="baseline"/>
        <w:rPr>
          <w:rFonts w:ascii="Cambria" w:hAnsi="Cambria" w:cs="Calibri Light"/>
          <w:sz w:val="24"/>
          <w:szCs w:val="24"/>
          <w:bdr w:val="none" w:sz="0" w:space="0" w:color="auto" w:frame="1"/>
          <w:lang w:eastAsia="pl-PL"/>
        </w:rPr>
      </w:pPr>
    </w:p>
    <w:p w:rsidR="006825D0" w:rsidRPr="00C43719" w:rsidRDefault="006825D0" w:rsidP="009D028C">
      <w:pPr>
        <w:spacing w:after="0" w:line="300" w:lineRule="atLeast"/>
        <w:textAlignment w:val="baseline"/>
        <w:rPr>
          <w:rFonts w:ascii="Cambria" w:hAnsi="Cambria" w:cs="Calibri Light"/>
          <w:sz w:val="24"/>
          <w:szCs w:val="24"/>
          <w:bdr w:val="none" w:sz="0" w:space="0" w:color="auto" w:frame="1"/>
        </w:rPr>
      </w:pPr>
      <w:r w:rsidRPr="00C43719">
        <w:rPr>
          <w:rFonts w:ascii="Cambria" w:hAnsi="Cambria" w:cs="Calibri Light"/>
          <w:b/>
          <w:sz w:val="24"/>
          <w:szCs w:val="24"/>
          <w:bdr w:val="none" w:sz="0" w:space="0" w:color="auto" w:frame="1"/>
        </w:rPr>
        <w:t>III. Programowanie języka dla dzieci z zaburzeniami komunikacji</w:t>
      </w:r>
    </w:p>
    <w:p w:rsidR="006825D0" w:rsidRPr="00C43719" w:rsidRDefault="006825D0" w:rsidP="009D028C">
      <w:pPr>
        <w:spacing w:after="0" w:line="300" w:lineRule="atLeast"/>
        <w:ind w:firstLine="708"/>
        <w:textAlignment w:val="baseline"/>
        <w:rPr>
          <w:rFonts w:ascii="Cambria" w:hAnsi="Cambria" w:cs="Calibri Light"/>
          <w:sz w:val="24"/>
          <w:szCs w:val="24"/>
          <w:bdr w:val="none" w:sz="0" w:space="0" w:color="auto" w:frame="1"/>
          <w:lang w:eastAsia="pl-PL"/>
        </w:rPr>
      </w:pPr>
      <w:r w:rsidRPr="00C43719">
        <w:rPr>
          <w:rFonts w:ascii="Cambria" w:hAnsi="Cambria" w:cs="Calibri Light"/>
          <w:sz w:val="24"/>
          <w:szCs w:val="24"/>
          <w:bdr w:val="none" w:sz="0" w:space="0" w:color="auto" w:frame="1"/>
        </w:rPr>
        <w:lastRenderedPageBreak/>
        <w:t>1. Typologia zaburzeń mowy wg S. Grabiasa oraz procedura postępowania logopedycznego.</w:t>
      </w:r>
    </w:p>
    <w:p w:rsidR="006825D0" w:rsidRPr="00C43719" w:rsidRDefault="006825D0" w:rsidP="009D028C">
      <w:pPr>
        <w:spacing w:after="0" w:line="300" w:lineRule="atLeast"/>
        <w:ind w:firstLine="708"/>
        <w:jc w:val="both"/>
        <w:textAlignment w:val="baseline"/>
        <w:rPr>
          <w:rFonts w:ascii="Cambria" w:hAnsi="Cambria" w:cs="Calibri Light"/>
          <w:sz w:val="24"/>
          <w:szCs w:val="24"/>
          <w:lang w:eastAsia="pl-PL"/>
        </w:rPr>
      </w:pPr>
      <w:r w:rsidRPr="00C43719">
        <w:rPr>
          <w:rFonts w:ascii="Cambria" w:hAnsi="Cambria" w:cs="Calibri Light"/>
          <w:sz w:val="24"/>
          <w:szCs w:val="24"/>
          <w:bdr w:val="none" w:sz="0" w:space="0" w:color="auto" w:frame="1"/>
          <w:lang w:eastAsia="pl-PL"/>
        </w:rPr>
        <w:t>2. Model rozwoju mowy dzieci z głuchotą, niedosłuchem, afazją, autystycznych.</w:t>
      </w:r>
    </w:p>
    <w:p w:rsidR="006825D0" w:rsidRPr="00C43719" w:rsidRDefault="006825D0" w:rsidP="009D028C">
      <w:pPr>
        <w:spacing w:after="0" w:line="300" w:lineRule="atLeast"/>
        <w:ind w:firstLine="708"/>
        <w:jc w:val="both"/>
        <w:textAlignment w:val="baseline"/>
        <w:rPr>
          <w:rFonts w:ascii="Cambria" w:hAnsi="Cambria" w:cs="Calibri Light"/>
          <w:sz w:val="24"/>
          <w:szCs w:val="24"/>
          <w:lang w:eastAsia="pl-PL"/>
        </w:rPr>
      </w:pPr>
      <w:r w:rsidRPr="00C43719">
        <w:rPr>
          <w:rFonts w:ascii="Cambria" w:hAnsi="Cambria" w:cs="Calibri Light"/>
          <w:sz w:val="24"/>
          <w:szCs w:val="24"/>
          <w:bdr w:val="none" w:sz="0" w:space="0" w:color="auto" w:frame="1"/>
          <w:lang w:eastAsia="pl-PL"/>
        </w:rPr>
        <w:t>3. Zasady minimalizacji systemu językowego i komunikacyjnego. Ustalenie hierarchii kategorii językowych.</w:t>
      </w:r>
    </w:p>
    <w:p w:rsidR="006825D0" w:rsidRPr="00C43719" w:rsidRDefault="006825D0" w:rsidP="009D028C">
      <w:pPr>
        <w:spacing w:after="0" w:line="300" w:lineRule="atLeast"/>
        <w:ind w:left="708"/>
        <w:textAlignment w:val="baseline"/>
        <w:rPr>
          <w:rFonts w:ascii="Cambria" w:hAnsi="Cambria" w:cs="Calibri Light"/>
          <w:sz w:val="24"/>
          <w:szCs w:val="24"/>
          <w:lang w:eastAsia="pl-PL"/>
        </w:rPr>
      </w:pPr>
      <w:r w:rsidRPr="00C43719">
        <w:rPr>
          <w:rFonts w:ascii="Cambria" w:hAnsi="Cambria" w:cs="Calibri Light"/>
          <w:sz w:val="24"/>
          <w:szCs w:val="24"/>
          <w:bdr w:val="none" w:sz="0" w:space="0" w:color="auto" w:frame="1"/>
          <w:lang w:eastAsia="pl-PL"/>
        </w:rPr>
        <w:t>4. Zminimalizowanie gramatyki i powiązanie ustalonego zasobu reguł gramatycznych z regułami komunikacyjnymi.</w:t>
      </w:r>
    </w:p>
    <w:p w:rsidR="006825D0" w:rsidRPr="00C43719" w:rsidRDefault="006825D0" w:rsidP="009D028C">
      <w:pPr>
        <w:spacing w:after="0" w:line="300" w:lineRule="atLeast"/>
        <w:ind w:left="708"/>
        <w:textAlignment w:val="baseline"/>
        <w:rPr>
          <w:rFonts w:ascii="Cambria" w:hAnsi="Cambria" w:cs="Calibri Light"/>
          <w:sz w:val="24"/>
          <w:szCs w:val="24"/>
          <w:lang w:eastAsia="pl-PL"/>
        </w:rPr>
      </w:pPr>
      <w:r w:rsidRPr="00C43719">
        <w:rPr>
          <w:rFonts w:ascii="Cambria" w:hAnsi="Cambria" w:cs="Calibri Light"/>
          <w:sz w:val="24"/>
          <w:szCs w:val="24"/>
          <w:bdr w:val="none" w:sz="0" w:space="0" w:color="auto" w:frame="1"/>
          <w:lang w:eastAsia="pl-PL"/>
        </w:rPr>
        <w:t>5. Etapy programowania języka:</w:t>
      </w:r>
    </w:p>
    <w:p w:rsidR="006825D0" w:rsidRPr="00C43719" w:rsidRDefault="006825D0" w:rsidP="009D028C">
      <w:pPr>
        <w:pStyle w:val="Akapitzlist"/>
        <w:numPr>
          <w:ilvl w:val="0"/>
          <w:numId w:val="25"/>
        </w:numPr>
        <w:spacing w:after="0" w:line="300" w:lineRule="atLeast"/>
        <w:jc w:val="both"/>
        <w:textAlignment w:val="baseline"/>
        <w:rPr>
          <w:rFonts w:ascii="Cambria" w:hAnsi="Cambria" w:cs="Calibri Light"/>
          <w:sz w:val="24"/>
          <w:szCs w:val="24"/>
          <w:lang w:eastAsia="pl-PL"/>
        </w:rPr>
      </w:pPr>
      <w:r w:rsidRPr="00C43719">
        <w:rPr>
          <w:rFonts w:ascii="Cambria" w:hAnsi="Cambria" w:cs="Calibri Light"/>
          <w:sz w:val="24"/>
          <w:szCs w:val="24"/>
          <w:bdr w:val="none" w:sz="0" w:space="0" w:color="auto" w:frame="1"/>
          <w:lang w:eastAsia="pl-PL"/>
        </w:rPr>
        <w:t>od samogłosek i wyrażeń dźwiękonaśladowczych do prymarnych sylab,</w:t>
      </w:r>
    </w:p>
    <w:p w:rsidR="006825D0" w:rsidRPr="00C43719" w:rsidRDefault="006825D0" w:rsidP="009D028C">
      <w:pPr>
        <w:pStyle w:val="Akapitzlist"/>
        <w:numPr>
          <w:ilvl w:val="0"/>
          <w:numId w:val="25"/>
        </w:numPr>
        <w:spacing w:after="0" w:line="300" w:lineRule="atLeast"/>
        <w:jc w:val="both"/>
        <w:textAlignment w:val="baseline"/>
        <w:rPr>
          <w:rFonts w:ascii="Cambria" w:hAnsi="Cambria" w:cs="Calibri Light"/>
          <w:sz w:val="24"/>
          <w:szCs w:val="24"/>
          <w:lang w:eastAsia="pl-PL"/>
        </w:rPr>
      </w:pPr>
      <w:r w:rsidRPr="00C43719">
        <w:rPr>
          <w:rFonts w:ascii="Cambria" w:hAnsi="Cambria" w:cs="Calibri Light"/>
          <w:sz w:val="24"/>
          <w:szCs w:val="24"/>
          <w:bdr w:val="none" w:sz="0" w:space="0" w:color="auto" w:frame="1"/>
          <w:lang w:eastAsia="pl-PL"/>
        </w:rPr>
        <w:t>od sylaby otwartej do pierwszego słowa,</w:t>
      </w:r>
    </w:p>
    <w:p w:rsidR="006825D0" w:rsidRPr="00C43719" w:rsidRDefault="006825D0" w:rsidP="009D028C">
      <w:pPr>
        <w:pStyle w:val="Akapitzlist"/>
        <w:numPr>
          <w:ilvl w:val="0"/>
          <w:numId w:val="25"/>
        </w:numPr>
        <w:spacing w:after="0" w:line="300" w:lineRule="atLeast"/>
        <w:jc w:val="both"/>
        <w:textAlignment w:val="baseline"/>
        <w:rPr>
          <w:rFonts w:ascii="Cambria" w:hAnsi="Cambria" w:cs="Calibri Light"/>
          <w:sz w:val="24"/>
          <w:szCs w:val="24"/>
          <w:lang w:eastAsia="pl-PL"/>
        </w:rPr>
      </w:pPr>
      <w:r w:rsidRPr="00C43719">
        <w:rPr>
          <w:rFonts w:ascii="Cambria" w:hAnsi="Cambria" w:cs="Calibri Light"/>
          <w:sz w:val="24"/>
          <w:szCs w:val="24"/>
          <w:bdr w:val="none" w:sz="0" w:space="0" w:color="auto" w:frame="1"/>
          <w:lang w:eastAsia="pl-PL"/>
        </w:rPr>
        <w:t>od pierwszych słów do wypowiedzi wieloczłonowych,</w:t>
      </w:r>
    </w:p>
    <w:p w:rsidR="006825D0" w:rsidRPr="00C43719" w:rsidRDefault="006825D0" w:rsidP="009D028C">
      <w:pPr>
        <w:pStyle w:val="Akapitzlist"/>
        <w:numPr>
          <w:ilvl w:val="0"/>
          <w:numId w:val="25"/>
        </w:numPr>
        <w:spacing w:after="0" w:line="300" w:lineRule="atLeast"/>
        <w:jc w:val="both"/>
        <w:textAlignment w:val="baseline"/>
        <w:rPr>
          <w:rFonts w:ascii="Cambria" w:hAnsi="Cambria" w:cs="Calibri Light"/>
          <w:sz w:val="24"/>
          <w:szCs w:val="24"/>
          <w:lang w:eastAsia="pl-PL"/>
        </w:rPr>
      </w:pPr>
      <w:r w:rsidRPr="00C43719">
        <w:rPr>
          <w:rFonts w:ascii="Cambria" w:hAnsi="Cambria" w:cs="Calibri Light"/>
          <w:sz w:val="24"/>
          <w:szCs w:val="24"/>
          <w:bdr w:val="none" w:sz="0" w:space="0" w:color="auto" w:frame="1"/>
          <w:lang w:eastAsia="pl-PL"/>
        </w:rPr>
        <w:t>od wypowiedzi wieloczłonowych do minimalnego zasobu leksykalnego.</w:t>
      </w:r>
    </w:p>
    <w:p w:rsidR="006825D0" w:rsidRPr="00C43719" w:rsidRDefault="006825D0" w:rsidP="009D028C">
      <w:pPr>
        <w:spacing w:after="0" w:line="300" w:lineRule="atLeast"/>
        <w:jc w:val="both"/>
        <w:textAlignment w:val="baseline"/>
        <w:rPr>
          <w:rFonts w:ascii="Cambria" w:hAnsi="Cambria" w:cs="Calibri Light"/>
          <w:sz w:val="24"/>
          <w:szCs w:val="24"/>
          <w:lang w:eastAsia="pl-PL"/>
        </w:rPr>
      </w:pPr>
      <w:r w:rsidRPr="00C43719">
        <w:rPr>
          <w:rFonts w:ascii="Cambria" w:hAnsi="Cambria" w:cs="Calibri Light"/>
          <w:sz w:val="24"/>
          <w:szCs w:val="24"/>
          <w:bdr w:val="none" w:sz="0" w:space="0" w:color="auto" w:frame="1"/>
          <w:lang w:eastAsia="pl-PL"/>
        </w:rPr>
        <w:t> </w:t>
      </w:r>
      <w:r w:rsidRPr="00C43719">
        <w:rPr>
          <w:rFonts w:ascii="Cambria" w:hAnsi="Cambria" w:cs="Calibri Light"/>
          <w:sz w:val="24"/>
          <w:szCs w:val="24"/>
          <w:bdr w:val="none" w:sz="0" w:space="0" w:color="auto" w:frame="1"/>
          <w:lang w:eastAsia="pl-PL"/>
        </w:rPr>
        <w:tab/>
        <w:t>6. Budowanie tekstów na odpowiednich etapach programowania języka.</w:t>
      </w:r>
    </w:p>
    <w:p w:rsidR="006825D0" w:rsidRPr="00C43719" w:rsidRDefault="006825D0" w:rsidP="009D028C">
      <w:pPr>
        <w:spacing w:after="0" w:line="300" w:lineRule="atLeast"/>
        <w:jc w:val="both"/>
        <w:textAlignment w:val="baseline"/>
        <w:rPr>
          <w:rFonts w:ascii="Cambria" w:hAnsi="Cambria" w:cs="Calibri Light"/>
          <w:sz w:val="24"/>
          <w:szCs w:val="24"/>
          <w:lang w:eastAsia="pl-PL"/>
        </w:rPr>
      </w:pPr>
      <w:r w:rsidRPr="00C43719">
        <w:rPr>
          <w:rFonts w:ascii="Cambria" w:hAnsi="Cambria" w:cs="Calibri Light"/>
          <w:sz w:val="24"/>
          <w:szCs w:val="24"/>
          <w:lang w:eastAsia="pl-PL"/>
        </w:rPr>
        <w:t> </w:t>
      </w:r>
    </w:p>
    <w:p w:rsidR="006825D0" w:rsidRPr="00C43719" w:rsidRDefault="006825D0" w:rsidP="009D028C">
      <w:pPr>
        <w:pStyle w:val="NormalnyWeb"/>
        <w:spacing w:before="0" w:beforeAutospacing="0" w:after="0" w:line="300" w:lineRule="atLeast"/>
        <w:jc w:val="both"/>
        <w:textAlignment w:val="baseline"/>
        <w:rPr>
          <w:rFonts w:ascii="Cambria" w:hAnsi="Cambria" w:cs="Calibri Light"/>
          <w:bdr w:val="none" w:sz="0" w:space="0" w:color="auto" w:frame="1"/>
        </w:rPr>
      </w:pPr>
      <w:r w:rsidRPr="00C43719">
        <w:rPr>
          <w:rFonts w:ascii="Cambria" w:hAnsi="Cambria" w:cs="Calibri Light"/>
          <w:b/>
        </w:rPr>
        <w:t xml:space="preserve">IV. </w:t>
      </w:r>
      <w:r w:rsidRPr="00C43719">
        <w:rPr>
          <w:rFonts w:ascii="Cambria" w:hAnsi="Cambria" w:cs="Calibri Light"/>
          <w:b/>
          <w:bdr w:val="none" w:sz="0" w:space="0" w:color="auto" w:frame="1"/>
        </w:rPr>
        <w:t>Stymulacja mechanizmów lewopółkulowych</w:t>
      </w:r>
    </w:p>
    <w:p w:rsidR="006825D0" w:rsidRPr="00C43719" w:rsidRDefault="006825D0" w:rsidP="009D028C">
      <w:pPr>
        <w:pStyle w:val="NormalnyWeb"/>
        <w:spacing w:before="0" w:beforeAutospacing="0" w:after="0" w:line="300" w:lineRule="atLeast"/>
        <w:jc w:val="both"/>
        <w:textAlignment w:val="baseline"/>
        <w:rPr>
          <w:rFonts w:ascii="Cambria" w:hAnsi="Cambria" w:cs="Calibri Light"/>
        </w:rPr>
      </w:pPr>
      <w:r w:rsidRPr="00C43719">
        <w:rPr>
          <w:rFonts w:ascii="Cambria" w:hAnsi="Cambria" w:cs="Calibri Light"/>
          <w:bdr w:val="none" w:sz="0" w:space="0" w:color="auto" w:frame="1"/>
        </w:rPr>
        <w:t>W czasie spotkania omówione zostaną najważniejsze funkcje poznawcze i językowe lewej półkuli mózgu. Przede wszystkim jednak przedstawione zostaną sposoby stymulacji lewej półkuli oraz usprawniania mechanizmów lewopółkulowych, koniecznych podczas przetwarzania informacji językowych.</w:t>
      </w:r>
    </w:p>
    <w:p w:rsidR="006825D0" w:rsidRPr="00C43719" w:rsidRDefault="006825D0" w:rsidP="009D028C">
      <w:pPr>
        <w:spacing w:after="0" w:line="300" w:lineRule="atLeast"/>
        <w:textAlignment w:val="baseline"/>
        <w:rPr>
          <w:rFonts w:ascii="Cambria" w:hAnsi="Cambria" w:cs="Calibri Light"/>
          <w:sz w:val="24"/>
          <w:szCs w:val="24"/>
          <w:lang w:eastAsia="pl-PL"/>
        </w:rPr>
      </w:pPr>
      <w:r w:rsidRPr="00C43719">
        <w:rPr>
          <w:rFonts w:ascii="Cambria" w:hAnsi="Cambria" w:cs="Calibri Light"/>
          <w:sz w:val="24"/>
          <w:szCs w:val="24"/>
          <w:bdr w:val="none" w:sz="0" w:space="0" w:color="auto" w:frame="1"/>
          <w:lang w:eastAsia="pl-PL"/>
        </w:rPr>
        <w:t>W programie szkolenia przewidziane zostały filmy instruktażowe. </w:t>
      </w:r>
    </w:p>
    <w:p w:rsidR="006825D0" w:rsidRPr="00C43719" w:rsidRDefault="006825D0" w:rsidP="009D028C">
      <w:pPr>
        <w:spacing w:after="0" w:line="300" w:lineRule="atLeast"/>
        <w:ind w:firstLine="708"/>
        <w:textAlignment w:val="baseline"/>
        <w:rPr>
          <w:rFonts w:ascii="Cambria" w:hAnsi="Cambria" w:cs="Calibri Light"/>
          <w:sz w:val="24"/>
          <w:szCs w:val="24"/>
          <w:bdr w:val="none" w:sz="0" w:space="0" w:color="auto" w:frame="1"/>
          <w:lang w:eastAsia="pl-PL"/>
        </w:rPr>
      </w:pPr>
      <w:r w:rsidRPr="00C43719">
        <w:rPr>
          <w:rFonts w:ascii="Cambria" w:hAnsi="Cambria" w:cs="Calibri Light"/>
          <w:sz w:val="24"/>
          <w:szCs w:val="24"/>
          <w:bdr w:val="none" w:sz="0" w:space="0" w:color="auto" w:frame="1"/>
          <w:lang w:eastAsia="pl-PL"/>
        </w:rPr>
        <w:t>1. Funkcje językowe i poznawcze lewej półkuli mózgu.</w:t>
      </w:r>
    </w:p>
    <w:p w:rsidR="006825D0" w:rsidRPr="00C43719" w:rsidRDefault="006825D0" w:rsidP="009D028C">
      <w:pPr>
        <w:spacing w:after="0" w:line="300" w:lineRule="atLeast"/>
        <w:ind w:left="708"/>
        <w:textAlignment w:val="baseline"/>
        <w:rPr>
          <w:rFonts w:ascii="Cambria" w:hAnsi="Cambria" w:cs="Calibri Light"/>
          <w:sz w:val="24"/>
          <w:szCs w:val="24"/>
          <w:lang w:eastAsia="pl-PL"/>
        </w:rPr>
      </w:pPr>
      <w:r w:rsidRPr="00C43719">
        <w:rPr>
          <w:rFonts w:ascii="Cambria" w:hAnsi="Cambria" w:cs="Calibri Light"/>
          <w:sz w:val="24"/>
          <w:szCs w:val="24"/>
          <w:bdr w:val="none" w:sz="0" w:space="0" w:color="auto" w:frame="1"/>
          <w:lang w:eastAsia="pl-PL"/>
        </w:rPr>
        <w:t>2. Stymulacja i terapia mechanizmów lewopółkulowych </w:t>
      </w:r>
      <w:r w:rsidRPr="00C43719">
        <w:rPr>
          <w:rFonts w:ascii="Cambria" w:hAnsi="Cambria" w:cs="Calibri Light"/>
          <w:sz w:val="24"/>
          <w:szCs w:val="24"/>
          <w:bdr w:val="none" w:sz="0" w:space="0" w:color="auto" w:frame="1"/>
          <w:lang w:eastAsia="pl-PL"/>
        </w:rPr>
        <w:br/>
        <w:t>a) sekwencje </w:t>
      </w:r>
      <w:r w:rsidRPr="00C43719">
        <w:rPr>
          <w:rFonts w:ascii="Cambria" w:hAnsi="Cambria" w:cs="Calibri Light"/>
          <w:sz w:val="24"/>
          <w:szCs w:val="24"/>
          <w:bdr w:val="none" w:sz="0" w:space="0" w:color="auto" w:frame="1"/>
          <w:lang w:eastAsia="pl-PL"/>
        </w:rPr>
        <w:br/>
        <w:t>b) analiza </w:t>
      </w:r>
      <w:r w:rsidRPr="00C43719">
        <w:rPr>
          <w:rFonts w:ascii="Cambria" w:hAnsi="Cambria" w:cs="Calibri Light"/>
          <w:sz w:val="24"/>
          <w:szCs w:val="24"/>
          <w:bdr w:val="none" w:sz="0" w:space="0" w:color="auto" w:frame="1"/>
          <w:lang w:eastAsia="pl-PL"/>
        </w:rPr>
        <w:br/>
        <w:t>c) relacje </w:t>
      </w:r>
      <w:r w:rsidRPr="00C43719">
        <w:rPr>
          <w:rFonts w:ascii="Cambria" w:hAnsi="Cambria" w:cs="Calibri Light"/>
          <w:sz w:val="24"/>
          <w:szCs w:val="24"/>
          <w:bdr w:val="none" w:sz="0" w:space="0" w:color="auto" w:frame="1"/>
          <w:lang w:eastAsia="pl-PL"/>
        </w:rPr>
        <w:br/>
        <w:t>3. Dominacja lewej półkuli mózgu a poziom sprawności językowych </w:t>
      </w:r>
      <w:r w:rsidRPr="00C43719">
        <w:rPr>
          <w:rFonts w:ascii="Cambria" w:hAnsi="Cambria" w:cs="Calibri Light"/>
          <w:sz w:val="24"/>
          <w:szCs w:val="24"/>
          <w:bdr w:val="none" w:sz="0" w:space="0" w:color="auto" w:frame="1"/>
          <w:lang w:eastAsia="pl-PL"/>
        </w:rPr>
        <w:br/>
        <w:t>4. Objawy braku dominacji lewej półkuli dla funkcji językowych (kliniczne konsekwencje wzorca lateralizacji).</w:t>
      </w:r>
    </w:p>
    <w:p w:rsidR="006825D0" w:rsidRPr="00C43719" w:rsidRDefault="006825D0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="Cambria" w:hAnsi="Cambria" w:cs="Calibri Light"/>
          <w:b/>
        </w:rPr>
      </w:pPr>
    </w:p>
    <w:p w:rsidR="006825D0" w:rsidRPr="00C43719" w:rsidRDefault="006825D0" w:rsidP="009D028C">
      <w:pPr>
        <w:pStyle w:val="HTML-wstpniesformatowany"/>
        <w:spacing w:line="300" w:lineRule="atLeast"/>
        <w:textAlignment w:val="baseline"/>
        <w:rPr>
          <w:rFonts w:ascii="Cambria" w:hAnsi="Cambria" w:cs="Calibri Light"/>
          <w:sz w:val="24"/>
          <w:szCs w:val="24"/>
          <w:bdr w:val="none" w:sz="0" w:space="0" w:color="auto" w:frame="1"/>
        </w:rPr>
      </w:pPr>
      <w:r w:rsidRPr="00C43719">
        <w:rPr>
          <w:rFonts w:ascii="Cambria" w:hAnsi="Cambria" w:cs="Calibri Light"/>
          <w:b/>
          <w:sz w:val="24"/>
          <w:szCs w:val="24"/>
        </w:rPr>
        <w:t xml:space="preserve">V. </w:t>
      </w:r>
      <w:r w:rsidRPr="00C43719">
        <w:rPr>
          <w:rFonts w:ascii="Cambria" w:hAnsi="Cambria" w:cs="Calibri Light"/>
          <w:b/>
          <w:sz w:val="24"/>
          <w:szCs w:val="24"/>
          <w:bdr w:val="none" w:sz="0" w:space="0" w:color="auto" w:frame="1"/>
        </w:rPr>
        <w:t>Wczesna diagnoza i terapia zaburzeń autystycznych.</w:t>
      </w:r>
    </w:p>
    <w:p w:rsidR="006825D0" w:rsidRPr="00C43719" w:rsidRDefault="006825D0" w:rsidP="009D028C">
      <w:pPr>
        <w:pStyle w:val="HTML-wstpniesformatowany"/>
        <w:tabs>
          <w:tab w:val="clear" w:pos="916"/>
          <w:tab w:val="left" w:pos="709"/>
        </w:tabs>
        <w:spacing w:line="300" w:lineRule="atLeast"/>
        <w:textAlignment w:val="baseline"/>
        <w:rPr>
          <w:rFonts w:ascii="Cambria" w:hAnsi="Cambria" w:cs="Calibri Light"/>
          <w:sz w:val="24"/>
          <w:szCs w:val="24"/>
          <w:bdr w:val="none" w:sz="0" w:space="0" w:color="auto" w:frame="1"/>
        </w:rPr>
      </w:pPr>
      <w:r w:rsidRPr="00C43719">
        <w:rPr>
          <w:rFonts w:ascii="Cambria" w:hAnsi="Cambria" w:cs="Calibri Light"/>
          <w:sz w:val="24"/>
          <w:szCs w:val="24"/>
          <w:bdr w:val="none" w:sz="0" w:space="0" w:color="auto" w:frame="1"/>
        </w:rPr>
        <w:tab/>
        <w:t>1. Wczesne symptomy zaburzeń autystycznych.</w:t>
      </w:r>
    </w:p>
    <w:p w:rsidR="006825D0" w:rsidRPr="00C43719" w:rsidRDefault="006825D0" w:rsidP="009D028C">
      <w:pPr>
        <w:pStyle w:val="HTML-wstpniesformatowany"/>
        <w:tabs>
          <w:tab w:val="clear" w:pos="916"/>
          <w:tab w:val="left" w:pos="709"/>
        </w:tabs>
        <w:spacing w:line="300" w:lineRule="atLeast"/>
        <w:textAlignment w:val="baseline"/>
        <w:rPr>
          <w:rFonts w:ascii="Cambria" w:hAnsi="Cambria" w:cs="Calibri Light"/>
          <w:sz w:val="24"/>
          <w:szCs w:val="24"/>
          <w:bdr w:val="none" w:sz="0" w:space="0" w:color="auto" w:frame="1"/>
        </w:rPr>
      </w:pPr>
      <w:r w:rsidRPr="00C43719">
        <w:rPr>
          <w:rFonts w:ascii="Cambria" w:hAnsi="Cambria" w:cs="Calibri Light"/>
          <w:sz w:val="24"/>
          <w:szCs w:val="24"/>
          <w:bdr w:val="none" w:sz="0" w:space="0" w:color="auto" w:frame="1"/>
        </w:rPr>
        <w:tab/>
        <w:t>2. Najważniejsze różnice między autyzmem a zespołem Aspergera</w:t>
      </w:r>
    </w:p>
    <w:p w:rsidR="006825D0" w:rsidRPr="00C43719" w:rsidRDefault="006825D0" w:rsidP="009D028C">
      <w:pPr>
        <w:pStyle w:val="HTML-wstpniesformatowany"/>
        <w:tabs>
          <w:tab w:val="clear" w:pos="916"/>
          <w:tab w:val="left" w:pos="709"/>
        </w:tabs>
        <w:spacing w:line="300" w:lineRule="atLeast"/>
        <w:textAlignment w:val="baseline"/>
        <w:rPr>
          <w:rFonts w:ascii="Cambria" w:hAnsi="Cambria" w:cs="Calibri Light"/>
          <w:sz w:val="24"/>
          <w:szCs w:val="24"/>
          <w:bdr w:val="none" w:sz="0" w:space="0" w:color="auto" w:frame="1"/>
        </w:rPr>
      </w:pPr>
      <w:r w:rsidRPr="00C43719">
        <w:rPr>
          <w:rFonts w:ascii="Cambria" w:hAnsi="Cambria" w:cs="Calibri Light"/>
          <w:sz w:val="24"/>
          <w:szCs w:val="24"/>
          <w:bdr w:val="none" w:sz="0" w:space="0" w:color="auto" w:frame="1"/>
        </w:rPr>
        <w:tab/>
        <w:t xml:space="preserve">3. Podstawy Manualnego Torowania Głosek </w:t>
      </w:r>
    </w:p>
    <w:p w:rsidR="006825D0" w:rsidRPr="00C43719" w:rsidRDefault="006825D0" w:rsidP="009D0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textAlignment w:val="baseline"/>
        <w:rPr>
          <w:rFonts w:ascii="Cambria" w:hAnsi="Cambria" w:cs="Calibri Light"/>
          <w:sz w:val="24"/>
          <w:szCs w:val="24"/>
          <w:bdr w:val="none" w:sz="0" w:space="0" w:color="auto" w:frame="1"/>
          <w:lang w:eastAsia="pl-PL"/>
        </w:rPr>
      </w:pPr>
      <w:r w:rsidRPr="00C43719">
        <w:rPr>
          <w:rFonts w:ascii="Cambria" w:hAnsi="Cambria" w:cs="Calibri Light"/>
          <w:sz w:val="24"/>
          <w:szCs w:val="24"/>
          <w:bdr w:val="none" w:sz="0" w:space="0" w:color="auto" w:frame="1"/>
          <w:lang w:eastAsia="pl-PL"/>
        </w:rPr>
        <w:tab/>
        <w:t>4. Programowanie terapii neurobiologicznej dla dzieci autystycznych - studium przypadku.</w:t>
      </w:r>
    </w:p>
    <w:p w:rsidR="006825D0" w:rsidRPr="00C43719" w:rsidRDefault="006825D0" w:rsidP="009D028C">
      <w:p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 xml:space="preserve">7) Materiały dla uczestników: </w:t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 xml:space="preserve">Segregator z wydrukowaną w formacie A4 w kolorze prezentacją materiału ( maksymalnie 2 slajdy na stronie) oraz z miejscem do robienia notatek, długopis. Materiały opatrzone informacją o współfinansowaniu szkolenia ze środków Unii Europejskiej. </w:t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</w:p>
    <w:p w:rsidR="006825D0" w:rsidRPr="00C43719" w:rsidRDefault="006825D0" w:rsidP="00B9306D">
      <w:p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>8) Wymagania co do personelu i instytucji przeprowadzającej szkolenie:</w:t>
      </w:r>
    </w:p>
    <w:p w:rsidR="006825D0" w:rsidRPr="00C43719" w:rsidRDefault="006825D0" w:rsidP="00B9306D">
      <w:pPr>
        <w:shd w:val="clear" w:color="auto" w:fill="FFFFFF"/>
        <w:spacing w:after="0" w:line="300" w:lineRule="atLeast"/>
        <w:jc w:val="both"/>
        <w:textAlignment w:val="baseline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 xml:space="preserve">Wykonawca powierzy merytoryczne przeprowadzenie szkolenia osobom posiadającym kwalifikacje do wykonywania niniejszych zadań. </w:t>
      </w:r>
    </w:p>
    <w:p w:rsidR="006825D0" w:rsidRPr="00C43719" w:rsidRDefault="006825D0" w:rsidP="009D028C">
      <w:pPr>
        <w:pStyle w:val="Textbody"/>
        <w:spacing w:after="0" w:line="300" w:lineRule="atLeast"/>
        <w:rPr>
          <w:rFonts w:ascii="Cambria" w:hAnsi="Cambria" w:cs="Calibri Light"/>
          <w:b/>
        </w:rPr>
      </w:pPr>
      <w:r w:rsidRPr="00C43719">
        <w:rPr>
          <w:rFonts w:ascii="Cambria" w:hAnsi="Cambria" w:cs="Calibri Light"/>
          <w:b/>
        </w:rPr>
        <w:lastRenderedPageBreak/>
        <w:br/>
      </w:r>
      <w:r w:rsidRPr="00C43719">
        <w:rPr>
          <w:rFonts w:ascii="Cambria" w:hAnsi="Cambria" w:cs="Calibri Light"/>
        </w:rPr>
        <w:br/>
      </w:r>
      <w:r w:rsidRPr="00C43719">
        <w:rPr>
          <w:rFonts w:ascii="Cambria" w:hAnsi="Cambria" w:cs="Calibri Light"/>
          <w:b/>
        </w:rPr>
        <w:t xml:space="preserve">Część IX. </w:t>
      </w:r>
      <w:r w:rsidRPr="00C43719">
        <w:rPr>
          <w:rFonts w:ascii="Cambria" w:hAnsi="Cambria" w:cs="Calibri Light"/>
          <w:b/>
        </w:rPr>
        <w:br/>
        <w:t>1) Tytuł kursu kwalifikacyjnego: Łagodna Bio-energetyka</w:t>
      </w:r>
    </w:p>
    <w:p w:rsidR="006825D0" w:rsidRPr="00C43719" w:rsidRDefault="006825D0" w:rsidP="009D028C">
      <w:pPr>
        <w:pStyle w:val="Textbody"/>
        <w:spacing w:after="0" w:line="300" w:lineRule="atLeast"/>
        <w:rPr>
          <w:rFonts w:ascii="Cambria" w:hAnsi="Cambria" w:cs="Calibri Light"/>
        </w:rPr>
      </w:pPr>
    </w:p>
    <w:p w:rsidR="006825D0" w:rsidRPr="00C43719" w:rsidRDefault="006825D0" w:rsidP="009D028C">
      <w:pPr>
        <w:pStyle w:val="NormalnyWeb"/>
        <w:shd w:val="clear" w:color="auto" w:fill="FFFFFF"/>
        <w:spacing w:before="0" w:beforeAutospacing="0" w:after="0" w:line="300" w:lineRule="atLeast"/>
        <w:ind w:left="720" w:hanging="720"/>
        <w:textAlignment w:val="baseline"/>
        <w:rPr>
          <w:rFonts w:ascii="Cambria" w:hAnsi="Cambria" w:cs="Calibri Light"/>
        </w:rPr>
      </w:pPr>
      <w:r w:rsidRPr="00C43719">
        <w:rPr>
          <w:rFonts w:ascii="Cambria" w:hAnsi="Cambria" w:cs="Calibri Light"/>
          <w:b/>
        </w:rPr>
        <w:t xml:space="preserve">2. Liczba uczestników szkolenia: </w:t>
      </w:r>
      <w:r w:rsidRPr="00C43719">
        <w:rPr>
          <w:rFonts w:ascii="Cambria" w:hAnsi="Cambria" w:cs="Calibri Light"/>
        </w:rPr>
        <w:t>6osób (nauczyciele i nauczycielki ZSS4 w Łodzi).</w:t>
      </w:r>
    </w:p>
    <w:p w:rsidR="006825D0" w:rsidRPr="00C43719" w:rsidRDefault="008E07EE" w:rsidP="008E07EE">
      <w:pPr>
        <w:pStyle w:val="NormalnyWeb"/>
        <w:shd w:val="clear" w:color="auto" w:fill="FFFFFF"/>
        <w:tabs>
          <w:tab w:val="left" w:pos="5760"/>
        </w:tabs>
        <w:spacing w:before="0" w:beforeAutospacing="0" w:after="0" w:line="300" w:lineRule="atLeast"/>
        <w:ind w:left="720" w:hanging="720"/>
        <w:textAlignment w:val="baseline"/>
        <w:rPr>
          <w:rFonts w:ascii="Cambria" w:hAnsi="Cambria" w:cs="Calibri Light"/>
        </w:rPr>
      </w:pPr>
      <w:r>
        <w:rPr>
          <w:rFonts w:ascii="Cambria" w:hAnsi="Cambria" w:cs="Calibri Light"/>
        </w:rPr>
        <w:tab/>
      </w:r>
      <w:r>
        <w:rPr>
          <w:rFonts w:ascii="Cambria" w:hAnsi="Cambria" w:cs="Calibri Light"/>
        </w:rPr>
        <w:tab/>
      </w:r>
    </w:p>
    <w:p w:rsidR="006825D0" w:rsidRPr="008E07EE" w:rsidRDefault="006825D0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="Cambria" w:hAnsi="Cambria" w:cs="Calibri Light"/>
        </w:rPr>
      </w:pPr>
      <w:r w:rsidRPr="008E07EE">
        <w:rPr>
          <w:rFonts w:ascii="Cambria" w:hAnsi="Cambria" w:cs="Calibri Light"/>
          <w:b/>
        </w:rPr>
        <w:t>3. Termin realizacji szkolenia:</w:t>
      </w:r>
      <w:r w:rsidRPr="008E07EE">
        <w:rPr>
          <w:rFonts w:ascii="Cambria" w:hAnsi="Cambria" w:cs="Calibri Light"/>
        </w:rPr>
        <w:t xml:space="preserve"> lipiec - grudzień 2017 </w:t>
      </w:r>
    </w:p>
    <w:p w:rsidR="006825D0" w:rsidRPr="00C43719" w:rsidRDefault="006825D0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="Cambria" w:hAnsi="Cambria" w:cs="Calibri Light"/>
        </w:rPr>
      </w:pPr>
    </w:p>
    <w:p w:rsidR="006825D0" w:rsidRPr="00C43719" w:rsidRDefault="006825D0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="Cambria" w:hAnsi="Cambria" w:cs="Calibri Light"/>
        </w:rPr>
      </w:pPr>
      <w:r w:rsidRPr="00C43719">
        <w:rPr>
          <w:rFonts w:ascii="Cambria" w:hAnsi="Cambria" w:cs="Calibri Light"/>
          <w:b/>
        </w:rPr>
        <w:t>4. Czas trwania szkolenia:</w:t>
      </w:r>
      <w:r w:rsidRPr="00C43719">
        <w:rPr>
          <w:rFonts w:ascii="Cambria" w:hAnsi="Cambria" w:cs="Calibri Light"/>
        </w:rPr>
        <w:t xml:space="preserve">  8 dni (łącznie 74 godziny dydaktyczne).</w:t>
      </w:r>
    </w:p>
    <w:p w:rsidR="006825D0" w:rsidRPr="00C43719" w:rsidRDefault="006825D0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="Cambria" w:hAnsi="Cambria" w:cs="Calibri Light"/>
        </w:rPr>
      </w:pPr>
    </w:p>
    <w:p w:rsidR="006825D0" w:rsidRPr="00C43719" w:rsidRDefault="006825D0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="Cambria" w:hAnsi="Cambria" w:cs="Calibri Light"/>
        </w:rPr>
      </w:pPr>
      <w:r w:rsidRPr="00C43719">
        <w:rPr>
          <w:rFonts w:ascii="Cambria" w:hAnsi="Cambria" w:cs="Calibri Light"/>
          <w:b/>
        </w:rPr>
        <w:t>5. Miejsce realizacji szkolenia:</w:t>
      </w:r>
      <w:r w:rsidRPr="00C43719">
        <w:rPr>
          <w:rFonts w:ascii="Cambria" w:hAnsi="Cambria" w:cs="Calibri Light"/>
        </w:rPr>
        <w:t xml:space="preserve"> siedziba Wykonawcy.</w:t>
      </w:r>
    </w:p>
    <w:p w:rsidR="006825D0" w:rsidRPr="00C43719" w:rsidRDefault="006825D0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="Cambria" w:hAnsi="Cambria" w:cs="Calibri Light"/>
          <w:b/>
        </w:rPr>
      </w:pPr>
    </w:p>
    <w:p w:rsidR="006825D0" w:rsidRPr="00C43719" w:rsidRDefault="006825D0" w:rsidP="009D028C">
      <w:pPr>
        <w:pStyle w:val="Textbody"/>
        <w:spacing w:after="0" w:line="300" w:lineRule="atLeast"/>
        <w:rPr>
          <w:rFonts w:ascii="Cambria" w:hAnsi="Cambria" w:cs="Calibri Light"/>
        </w:rPr>
      </w:pPr>
      <w:r w:rsidRPr="00C43719">
        <w:rPr>
          <w:rFonts w:ascii="Cambria" w:hAnsi="Cambria" w:cs="Calibri Light"/>
          <w:b/>
        </w:rPr>
        <w:t>6. Program</w:t>
      </w:r>
      <w:r w:rsidRPr="00C43719">
        <w:rPr>
          <w:rFonts w:ascii="Cambria" w:hAnsi="Cambria" w:cs="Calibri Light"/>
        </w:rPr>
        <w:t xml:space="preserve"> będzie składał się z teorii i praktyki i będzie obejmował ponad 30 technik wchodzących w skład terapii Łagodna Bio-Energetyka  m.in.:</w:t>
      </w:r>
    </w:p>
    <w:p w:rsidR="006825D0" w:rsidRPr="00C43719" w:rsidRDefault="006825D0" w:rsidP="009D028C">
      <w:pPr>
        <w:pStyle w:val="Textbody"/>
        <w:numPr>
          <w:ilvl w:val="0"/>
          <w:numId w:val="17"/>
        </w:numPr>
        <w:spacing w:after="0" w:line="300" w:lineRule="atLeast"/>
        <w:rPr>
          <w:rFonts w:ascii="Cambria" w:hAnsi="Cambria" w:cs="Calibri Light"/>
        </w:rPr>
      </w:pPr>
      <w:r w:rsidRPr="00C43719">
        <w:rPr>
          <w:rFonts w:ascii="Cambria" w:hAnsi="Cambria" w:cs="Calibri Light"/>
          <w:b/>
        </w:rPr>
        <w:t>Masaż Dotyk Motyla</w:t>
      </w:r>
      <w:r w:rsidRPr="00C43719">
        <w:rPr>
          <w:rFonts w:ascii="Cambria" w:hAnsi="Cambria" w:cs="Calibri Light"/>
        </w:rPr>
        <w:t xml:space="preserve"> – pomaga w nawiązaniu oraz przywróceniu więzi między rodzicami i dziećmi, między partnerami. Uzdrawia traumy, odbudowuje energię i rozpuszcza napięcie. Łagodzi objawy stresu, sprzyja rozluźnieniu, poprawia funkcje biologiczne organizmu. Ułatwia nawiązanie kontaktu z własnym ciałem. Dla dzieci i dla dorosłych.</w:t>
      </w:r>
    </w:p>
    <w:p w:rsidR="006825D0" w:rsidRPr="00C43719" w:rsidRDefault="006825D0" w:rsidP="009D028C">
      <w:pPr>
        <w:pStyle w:val="Textbody"/>
        <w:numPr>
          <w:ilvl w:val="0"/>
          <w:numId w:val="17"/>
        </w:numPr>
        <w:spacing w:after="0" w:line="300" w:lineRule="atLeast"/>
        <w:rPr>
          <w:rFonts w:ascii="Cambria" w:hAnsi="Cambria" w:cs="Calibri Light"/>
        </w:rPr>
      </w:pPr>
      <w:r w:rsidRPr="00C43719">
        <w:rPr>
          <w:rFonts w:ascii="Cambria" w:hAnsi="Cambria" w:cs="Calibri Light"/>
          <w:b/>
        </w:rPr>
        <w:t>Balans</w:t>
      </w:r>
      <w:r w:rsidRPr="00C43719">
        <w:rPr>
          <w:rFonts w:ascii="Cambria" w:hAnsi="Cambria" w:cs="Calibri Light"/>
        </w:rPr>
        <w:t xml:space="preserve"> – przywraca równowagę i przepływ energii w ciele. Wykonuje się go przy braku lub ograniczonych wspomnieniach z dzieciństwa; problemach z wyrażaniem emocji; po wypadkach; narkozie, znieczuleniu; przy uczuciu oddzielenia od ciała; asymetrii ciała;</w:t>
      </w:r>
    </w:p>
    <w:p w:rsidR="006825D0" w:rsidRPr="00C43719" w:rsidRDefault="006825D0" w:rsidP="009D028C">
      <w:pPr>
        <w:pStyle w:val="Textbody"/>
        <w:numPr>
          <w:ilvl w:val="0"/>
          <w:numId w:val="17"/>
        </w:numPr>
        <w:spacing w:after="0" w:line="300" w:lineRule="atLeast"/>
        <w:rPr>
          <w:rFonts w:ascii="Cambria" w:hAnsi="Cambria" w:cs="Calibri Light"/>
        </w:rPr>
      </w:pPr>
      <w:r w:rsidRPr="00C43719">
        <w:rPr>
          <w:rFonts w:ascii="Cambria" w:hAnsi="Cambria" w:cs="Calibri Light"/>
          <w:b/>
        </w:rPr>
        <w:t>Metamorfoza</w:t>
      </w:r>
      <w:r w:rsidRPr="00C43719">
        <w:rPr>
          <w:rFonts w:ascii="Cambria" w:hAnsi="Cambria" w:cs="Calibri Light"/>
        </w:rPr>
        <w:t xml:space="preserve"> -  uzdrawia traumy z okresu prenatalnego (od poczęcia do narodzin),  stymuluje rozwój, niweluje problemy z uczeniem się, przywraca przepływ energii w rejonie miednicy. Dla tych którzy zmagają się depresją oraz uczuciami smutku, lęku, niepokoju i </w:t>
      </w:r>
      <w:r w:rsidRPr="00C43719">
        <w:rPr>
          <w:rFonts w:ascii="Cambria" w:hAnsi="Cambria" w:cs="Calibri Light"/>
          <w:b/>
        </w:rPr>
        <w:t>rauma i Zbroja wg. Wilhelma Reich  oraz Rozbrajanie segmentowe</w:t>
      </w:r>
      <w:r w:rsidRPr="00C43719">
        <w:rPr>
          <w:rFonts w:ascii="Cambria" w:hAnsi="Cambria" w:cs="Calibri Light"/>
        </w:rPr>
        <w:t xml:space="preserve"> – podstawy.</w:t>
      </w:r>
    </w:p>
    <w:p w:rsidR="006825D0" w:rsidRPr="00C43719" w:rsidRDefault="006825D0" w:rsidP="00422481">
      <w:pPr>
        <w:pStyle w:val="Textbody"/>
        <w:spacing w:after="0" w:line="300" w:lineRule="atLeast"/>
        <w:ind w:left="720"/>
        <w:rPr>
          <w:rFonts w:ascii="Cambria" w:hAnsi="Cambria" w:cs="Calibri Light"/>
        </w:rPr>
      </w:pPr>
    </w:p>
    <w:p w:rsidR="006825D0" w:rsidRPr="00C43719" w:rsidRDefault="006825D0" w:rsidP="009D028C">
      <w:p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 xml:space="preserve">7. Materiały dla uczestników: </w:t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 xml:space="preserve">Segregator z wydrukowaną w formacie A4 w kolorze prezentacją materiału ( maksymalnie 2 slajdy na stronie) oraz z miejscem do robienia notatek, długopis. Materiały opatrzone informacją o współfinansowaniu szkolenia ze środków Unii Europejskiej. </w:t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</w:p>
    <w:p w:rsidR="006825D0" w:rsidRPr="00C43719" w:rsidRDefault="006825D0" w:rsidP="00B9306D">
      <w:p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>8) Wymagania co do personelu i instytucji przeprowadzającej szkolenie:</w:t>
      </w:r>
    </w:p>
    <w:p w:rsidR="006825D0" w:rsidRPr="00C43719" w:rsidRDefault="006825D0" w:rsidP="00B9306D">
      <w:pPr>
        <w:shd w:val="clear" w:color="auto" w:fill="FFFFFF"/>
        <w:spacing w:after="0" w:line="300" w:lineRule="atLeast"/>
        <w:jc w:val="both"/>
        <w:textAlignment w:val="baseline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 xml:space="preserve">Wykonawca powierzy merytoryczne przeprowadzenie szkolenia osobom posiadającym kwalifikacje do wykonywania niniejszych zadań. </w:t>
      </w: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br/>
        <w:t>9. Informacje dodatkowe:</w:t>
      </w:r>
      <w:r w:rsidRPr="00C43719">
        <w:rPr>
          <w:rFonts w:ascii="Cambria" w:hAnsi="Cambria" w:cs="Calibri Light"/>
          <w:b/>
          <w:sz w:val="24"/>
          <w:szCs w:val="24"/>
        </w:rPr>
        <w:br/>
      </w:r>
      <w:r w:rsidRPr="00C43719">
        <w:rPr>
          <w:rStyle w:val="StrongEmphasis"/>
          <w:rFonts w:ascii="Cambria" w:hAnsi="Cambria" w:cs="Calibri Light"/>
          <w:b w:val="0"/>
          <w:bCs/>
          <w:sz w:val="24"/>
          <w:szCs w:val="24"/>
        </w:rPr>
        <w:t xml:space="preserve">Po kursie uczestnicy otrzymują </w:t>
      </w:r>
      <w:r w:rsidRPr="00C43719">
        <w:rPr>
          <w:rFonts w:ascii="Cambria" w:hAnsi="Cambria" w:cs="Calibri Light"/>
          <w:sz w:val="24"/>
          <w:szCs w:val="24"/>
        </w:rPr>
        <w:t>międzynarodowy certyfikat ukończenia kursu wydany przez Instytut GentleBio-Energetics w USA. Instytucja szkoląca musi posiadać odpowiednie uprawnienia do wydania certyfikatu.</w:t>
      </w:r>
      <w:r w:rsidRPr="00C43719">
        <w:rPr>
          <w:rFonts w:ascii="Cambria" w:hAnsi="Cambria" w:cs="Calibri Light"/>
          <w:b/>
          <w:sz w:val="24"/>
          <w:szCs w:val="24"/>
          <w:highlight w:val="yellow"/>
        </w:rPr>
        <w:br/>
      </w:r>
    </w:p>
    <w:p w:rsidR="006825D0" w:rsidRPr="00C43719" w:rsidRDefault="006825D0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="Cambria" w:hAnsi="Cambria" w:cs="Calibri Light"/>
        </w:rPr>
      </w:pPr>
      <w:r w:rsidRPr="00C43719">
        <w:rPr>
          <w:rFonts w:ascii="Cambria" w:hAnsi="Cambria" w:cs="Calibri Light"/>
          <w:b/>
        </w:rPr>
        <w:lastRenderedPageBreak/>
        <w:t>Część X.</w:t>
      </w:r>
      <w:r w:rsidRPr="00C43719">
        <w:rPr>
          <w:rFonts w:ascii="Cambria" w:hAnsi="Cambria" w:cs="Calibri Light"/>
          <w:b/>
        </w:rPr>
        <w:br/>
        <w:t>1. Tytuł szkolenia:</w:t>
      </w:r>
      <w:r w:rsidRPr="00C43719">
        <w:rPr>
          <w:rFonts w:ascii="Cambria" w:hAnsi="Cambria" w:cs="Calibri Light"/>
        </w:rPr>
        <w:t xml:space="preserve"> Metoda Tomatisa – poziom 2</w:t>
      </w:r>
      <w:r w:rsidRPr="00C43719">
        <w:rPr>
          <w:rFonts w:ascii="Cambria" w:hAnsi="Cambria" w:cs="Calibri Light"/>
        </w:rPr>
        <w:br/>
      </w:r>
      <w:r w:rsidRPr="00C43719">
        <w:rPr>
          <w:rFonts w:ascii="Cambria" w:hAnsi="Cambria" w:cs="Calibri Light"/>
        </w:rPr>
        <w:br/>
      </w:r>
      <w:r w:rsidRPr="00C43719">
        <w:rPr>
          <w:rFonts w:ascii="Cambria" w:hAnsi="Cambria" w:cs="Calibri Light"/>
          <w:b/>
        </w:rPr>
        <w:t xml:space="preserve">2. Liczba uczestników szkolenia: </w:t>
      </w:r>
      <w:r w:rsidRPr="00C43719">
        <w:rPr>
          <w:rFonts w:ascii="Cambria" w:hAnsi="Cambria" w:cs="Calibri Light"/>
        </w:rPr>
        <w:t xml:space="preserve">3osoby (nauczyciele i nauczycielki ZSS4 w Łodzi) </w:t>
      </w:r>
    </w:p>
    <w:p w:rsidR="006825D0" w:rsidRPr="00C43719" w:rsidRDefault="006825D0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="Cambria" w:hAnsi="Cambria" w:cs="Calibri Light"/>
        </w:rPr>
      </w:pPr>
    </w:p>
    <w:p w:rsidR="006825D0" w:rsidRPr="008E07EE" w:rsidRDefault="006825D0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="Cambria" w:hAnsi="Cambria" w:cs="Calibri Light"/>
        </w:rPr>
      </w:pPr>
      <w:r w:rsidRPr="008E07EE">
        <w:rPr>
          <w:rFonts w:ascii="Cambria" w:hAnsi="Cambria" w:cs="Calibri Light"/>
          <w:b/>
        </w:rPr>
        <w:t>3. Termin realizacji szkolenia:</w:t>
      </w:r>
      <w:r w:rsidRPr="008E07EE">
        <w:rPr>
          <w:rFonts w:ascii="Cambria" w:hAnsi="Cambria" w:cs="Calibri Light"/>
        </w:rPr>
        <w:t xml:space="preserve"> lipiec 2017</w:t>
      </w:r>
      <w:r w:rsidR="008E07EE" w:rsidRPr="008E07EE">
        <w:rPr>
          <w:rFonts w:ascii="Cambria" w:hAnsi="Cambria" w:cs="Calibri Light"/>
        </w:rPr>
        <w:t>- grudzień 2017</w:t>
      </w:r>
      <w:r w:rsidRPr="008E07EE">
        <w:rPr>
          <w:rFonts w:ascii="Cambria" w:hAnsi="Cambria" w:cs="Calibri Light"/>
        </w:rPr>
        <w:br/>
      </w:r>
    </w:p>
    <w:p w:rsidR="006825D0" w:rsidRDefault="006825D0" w:rsidP="00C43719">
      <w:pPr>
        <w:shd w:val="clear" w:color="auto" w:fill="FFFFFF"/>
        <w:spacing w:after="0" w:line="300" w:lineRule="atLeast"/>
        <w:jc w:val="both"/>
        <w:textAlignment w:val="baseline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>4. Czas trwania szkolenia:</w:t>
      </w:r>
      <w:r w:rsidRPr="00C43719">
        <w:rPr>
          <w:rFonts w:ascii="Cambria" w:hAnsi="Cambria" w:cs="Calibri Light"/>
          <w:sz w:val="24"/>
          <w:szCs w:val="24"/>
        </w:rPr>
        <w:t xml:space="preserve"> 65 godzin dydaktycznych, 5 dni.</w:t>
      </w:r>
    </w:p>
    <w:p w:rsidR="006825D0" w:rsidRPr="00C43719" w:rsidRDefault="006825D0" w:rsidP="00C43719">
      <w:pPr>
        <w:shd w:val="clear" w:color="auto" w:fill="FFFFFF"/>
        <w:spacing w:after="0" w:line="300" w:lineRule="atLeast"/>
        <w:jc w:val="both"/>
        <w:textAlignment w:val="baseline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br/>
      </w:r>
      <w:r w:rsidRPr="00C43719">
        <w:rPr>
          <w:rFonts w:ascii="Cambria" w:hAnsi="Cambria" w:cs="Calibri Light"/>
          <w:b/>
          <w:sz w:val="24"/>
          <w:szCs w:val="24"/>
        </w:rPr>
        <w:t xml:space="preserve">5. Miejsce realizacji szkolenia: </w:t>
      </w:r>
      <w:r w:rsidRPr="00C43719">
        <w:rPr>
          <w:rFonts w:ascii="Cambria" w:hAnsi="Cambria" w:cs="Calibri Light"/>
          <w:sz w:val="24"/>
          <w:szCs w:val="24"/>
        </w:rPr>
        <w:t>siedziba Wykonawcy</w:t>
      </w:r>
      <w:r>
        <w:rPr>
          <w:rFonts w:ascii="Cambria" w:hAnsi="Cambria" w:cs="Calibri Light"/>
        </w:rPr>
        <w:t xml:space="preserve"> - </w:t>
      </w:r>
      <w:r w:rsidRPr="00C43719">
        <w:rPr>
          <w:rFonts w:ascii="Cambria" w:hAnsi="Cambria" w:cs="Calibri Light"/>
          <w:b/>
          <w:color w:val="222222"/>
          <w:sz w:val="24"/>
          <w:szCs w:val="24"/>
          <w:shd w:val="clear" w:color="auto" w:fill="FFFFFF"/>
        </w:rPr>
        <w:t>Wykonawca powinien zapewnić taką liczbę stanowisk podczas szkolenia</w:t>
      </w:r>
      <w:r>
        <w:rPr>
          <w:rFonts w:ascii="Cambria" w:hAnsi="Cambria" w:cs="Calibri Light"/>
          <w:b/>
          <w:color w:val="222222"/>
          <w:sz w:val="24"/>
          <w:szCs w:val="24"/>
          <w:shd w:val="clear" w:color="auto" w:fill="FFFFFF"/>
        </w:rPr>
        <w:t>,</w:t>
      </w:r>
      <w:r w:rsidRPr="00C43719">
        <w:rPr>
          <w:rFonts w:ascii="Cambria" w:hAnsi="Cambria" w:cs="Calibri Light"/>
          <w:b/>
          <w:color w:val="222222"/>
          <w:sz w:val="24"/>
          <w:szCs w:val="24"/>
          <w:shd w:val="clear" w:color="auto" w:fill="FFFFFF"/>
        </w:rPr>
        <w:t xml:space="preserve"> aby każdy z uczestników miał do niego dostęp.</w:t>
      </w:r>
    </w:p>
    <w:p w:rsidR="006825D0" w:rsidRPr="00C43719" w:rsidRDefault="006825D0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="Cambria" w:hAnsi="Cambria" w:cs="Calibri Light"/>
        </w:rPr>
      </w:pPr>
      <w:r w:rsidRPr="00C43719">
        <w:rPr>
          <w:rFonts w:ascii="Cambria" w:hAnsi="Cambria" w:cs="Calibri Light"/>
        </w:rPr>
        <w:br/>
      </w:r>
    </w:p>
    <w:p w:rsidR="006825D0" w:rsidRPr="00C43719" w:rsidRDefault="006825D0" w:rsidP="009D028C">
      <w:pPr>
        <w:pStyle w:val="Default"/>
        <w:spacing w:line="300" w:lineRule="atLeast"/>
        <w:rPr>
          <w:rFonts w:ascii="Cambria" w:hAnsi="Cambria" w:cs="Calibri Light"/>
          <w:b/>
        </w:rPr>
      </w:pPr>
      <w:r w:rsidRPr="00C43719">
        <w:rPr>
          <w:rFonts w:ascii="Cambria" w:hAnsi="Cambria" w:cs="Calibri Light"/>
          <w:b/>
        </w:rPr>
        <w:t>6. Program szkolenia II stopnia (poziom zaawansowany):</w:t>
      </w:r>
    </w:p>
    <w:p w:rsidR="006825D0" w:rsidRPr="00C43719" w:rsidRDefault="006825D0" w:rsidP="009D028C">
      <w:pPr>
        <w:pStyle w:val="Default"/>
        <w:spacing w:line="300" w:lineRule="atLeast"/>
        <w:ind w:firstLine="708"/>
        <w:rPr>
          <w:rFonts w:ascii="Cambria" w:hAnsi="Cambria" w:cs="Calibri Light"/>
          <w:b/>
        </w:rPr>
      </w:pPr>
    </w:p>
    <w:p w:rsidR="006825D0" w:rsidRPr="00C43719" w:rsidRDefault="006825D0" w:rsidP="009D028C">
      <w:pPr>
        <w:pStyle w:val="Default"/>
        <w:spacing w:line="300" w:lineRule="atLeast"/>
        <w:rPr>
          <w:rFonts w:ascii="Cambria" w:hAnsi="Cambria" w:cs="Calibri Light"/>
        </w:rPr>
      </w:pPr>
      <w:r w:rsidRPr="00C43719">
        <w:rPr>
          <w:rFonts w:ascii="Cambria" w:hAnsi="Cambria" w:cs="Calibri Light"/>
          <w:b/>
        </w:rPr>
        <w:t xml:space="preserve">Zagadnienia: </w:t>
      </w:r>
      <w:r w:rsidRPr="00C43719">
        <w:rPr>
          <w:rFonts w:ascii="Cambria" w:hAnsi="Cambria" w:cs="Calibri Light"/>
          <w:b/>
        </w:rPr>
        <w:br/>
      </w:r>
      <w:r w:rsidRPr="00C43719">
        <w:rPr>
          <w:rFonts w:ascii="Cambria" w:hAnsi="Cambria" w:cs="Calibri Light"/>
        </w:rPr>
        <w:t>I. Diagnoza:</w:t>
      </w:r>
    </w:p>
    <w:p w:rsidR="006825D0" w:rsidRPr="00C43719" w:rsidRDefault="006825D0" w:rsidP="009D028C">
      <w:pPr>
        <w:pStyle w:val="Default"/>
        <w:spacing w:line="300" w:lineRule="atLeast"/>
        <w:ind w:firstLine="708"/>
        <w:rPr>
          <w:rFonts w:ascii="Cambria" w:hAnsi="Cambria" w:cs="Calibri Light"/>
        </w:rPr>
      </w:pPr>
      <w:r w:rsidRPr="00C43719">
        <w:rPr>
          <w:rFonts w:ascii="Cambria" w:hAnsi="Cambria" w:cs="Calibri Light"/>
        </w:rPr>
        <w:t>1.Pogłębiona analiza testu uwagi słuchowej.</w:t>
      </w:r>
      <w:r w:rsidRPr="00C43719">
        <w:rPr>
          <w:rFonts w:ascii="Cambria" w:hAnsi="Cambria" w:cs="Calibri Light"/>
        </w:rPr>
        <w:br/>
        <w:t xml:space="preserve">- Interpretacja na poziomie psychologicznym </w:t>
      </w:r>
    </w:p>
    <w:p w:rsidR="006825D0" w:rsidRPr="00C43719" w:rsidRDefault="006825D0" w:rsidP="009D028C">
      <w:pPr>
        <w:pStyle w:val="Default"/>
        <w:spacing w:line="300" w:lineRule="atLeast"/>
        <w:rPr>
          <w:rFonts w:ascii="Cambria" w:hAnsi="Cambria" w:cs="Calibri Light"/>
        </w:rPr>
      </w:pPr>
      <w:r w:rsidRPr="00C43719">
        <w:rPr>
          <w:rFonts w:ascii="Cambria" w:hAnsi="Cambria" w:cs="Calibri Light"/>
        </w:rPr>
        <w:t>- Interpretacja na poziomie pedagogicznym</w:t>
      </w:r>
    </w:p>
    <w:p w:rsidR="006825D0" w:rsidRPr="00C43719" w:rsidRDefault="006825D0" w:rsidP="009D028C">
      <w:pPr>
        <w:pStyle w:val="Default"/>
        <w:spacing w:line="300" w:lineRule="atLeast"/>
        <w:rPr>
          <w:rFonts w:ascii="Cambria" w:hAnsi="Cambria" w:cs="Calibri Light"/>
          <w:strike/>
        </w:rPr>
      </w:pPr>
      <w:r w:rsidRPr="00C43719">
        <w:rPr>
          <w:rFonts w:ascii="Cambria" w:hAnsi="Cambria" w:cs="Calibri Light"/>
        </w:rPr>
        <w:t>- Ich wzajemna zależność.</w:t>
      </w:r>
      <w:r w:rsidRPr="00C43719">
        <w:rPr>
          <w:rFonts w:ascii="Cambria" w:hAnsi="Cambria" w:cs="Calibri Light"/>
        </w:rPr>
        <w:br/>
        <w:t>2. Test uwagi słuchowej jako klucz do terapii metodą Tomatisa</w:t>
      </w:r>
      <w:r w:rsidRPr="00C43719">
        <w:rPr>
          <w:rFonts w:ascii="Cambria" w:hAnsi="Cambria" w:cs="Calibri Light"/>
        </w:rPr>
        <w:br/>
      </w:r>
    </w:p>
    <w:p w:rsidR="006825D0" w:rsidRPr="00C43719" w:rsidRDefault="006825D0" w:rsidP="009D028C">
      <w:pPr>
        <w:pStyle w:val="Default"/>
        <w:spacing w:line="300" w:lineRule="atLeast"/>
        <w:rPr>
          <w:rFonts w:ascii="Cambria" w:hAnsi="Cambria" w:cs="Calibri Light"/>
        </w:rPr>
      </w:pPr>
      <w:r w:rsidRPr="00C43719">
        <w:rPr>
          <w:rFonts w:ascii="Cambria" w:hAnsi="Cambria" w:cs="Calibri Light"/>
        </w:rPr>
        <w:t>II. Programowanie terapii</w:t>
      </w:r>
      <w:r w:rsidRPr="00C43719">
        <w:rPr>
          <w:rFonts w:ascii="Cambria" w:hAnsi="Cambria" w:cs="Calibri Light"/>
          <w:strike/>
        </w:rPr>
        <w:br/>
      </w:r>
      <w:r w:rsidRPr="00C43719">
        <w:rPr>
          <w:rFonts w:ascii="Cambria" w:hAnsi="Cambria" w:cs="Calibri Light"/>
        </w:rPr>
        <w:t>1. Programowanie standardowe: PRE-RSM, RSM, SA, AS, Pre-Linguistic, Active.</w:t>
      </w:r>
      <w:r w:rsidRPr="00C43719">
        <w:rPr>
          <w:rFonts w:ascii="Cambria" w:hAnsi="Cambria" w:cs="Calibri Light"/>
        </w:rPr>
        <w:br/>
        <w:t xml:space="preserve">2. Programowanie specjalne: dla dzieci z: epilepsją, adoptowanych, nadpobudliwych, dla uczenia się języków obcych, </w:t>
      </w:r>
    </w:p>
    <w:p w:rsidR="006825D0" w:rsidRPr="00C43719" w:rsidRDefault="006825D0" w:rsidP="009D028C">
      <w:pPr>
        <w:pStyle w:val="Default"/>
        <w:spacing w:line="300" w:lineRule="atLeast"/>
        <w:rPr>
          <w:rFonts w:ascii="Cambria" w:hAnsi="Cambria" w:cs="Calibri Light"/>
        </w:rPr>
      </w:pPr>
      <w:r w:rsidRPr="00C43719">
        <w:rPr>
          <w:rFonts w:ascii="Cambria" w:hAnsi="Cambria" w:cs="Calibri Light"/>
        </w:rPr>
        <w:t>3. Diagnoza i programowanie w przypadku dysleksji:</w:t>
      </w:r>
    </w:p>
    <w:p w:rsidR="006825D0" w:rsidRPr="00C43719" w:rsidRDefault="006825D0" w:rsidP="009D028C">
      <w:pPr>
        <w:pStyle w:val="Default"/>
        <w:spacing w:line="300" w:lineRule="atLeast"/>
        <w:ind w:left="708"/>
        <w:rPr>
          <w:rFonts w:ascii="Cambria" w:hAnsi="Cambria" w:cs="Calibri Light"/>
        </w:rPr>
      </w:pPr>
      <w:r w:rsidRPr="00C43719">
        <w:rPr>
          <w:rFonts w:ascii="Cambria" w:hAnsi="Cambria" w:cs="Calibri Light"/>
        </w:rPr>
        <w:t>- sonogramy, spektogramy: wizualizacja dźwięków - lepszy pogląd na problemy z czytaniem i pisaniem: trudności w rozumieniu i pojmowaniu.</w:t>
      </w:r>
    </w:p>
    <w:p w:rsidR="006825D0" w:rsidRPr="00C43719" w:rsidRDefault="006825D0" w:rsidP="009D028C">
      <w:pPr>
        <w:pStyle w:val="Default"/>
        <w:spacing w:line="300" w:lineRule="atLeast"/>
        <w:ind w:left="708"/>
        <w:rPr>
          <w:rFonts w:ascii="Cambria" w:hAnsi="Cambria" w:cs="Calibri Light"/>
        </w:rPr>
      </w:pPr>
      <w:r w:rsidRPr="00C43719">
        <w:rPr>
          <w:rFonts w:ascii="Cambria" w:hAnsi="Cambria" w:cs="Calibri Light"/>
        </w:rPr>
        <w:t xml:space="preserve">- jak produkujemy język mówiony: formanty samogłosek.  Kluczowe znaczenie związku ich natężenia podczas słuchania. </w:t>
      </w:r>
    </w:p>
    <w:p w:rsidR="006825D0" w:rsidRPr="00C43719" w:rsidRDefault="006825D0" w:rsidP="009D028C">
      <w:pPr>
        <w:pStyle w:val="Default"/>
        <w:spacing w:line="300" w:lineRule="atLeast"/>
        <w:ind w:left="708"/>
        <w:rPr>
          <w:rFonts w:ascii="Cambria" w:hAnsi="Cambria" w:cs="Calibri Light"/>
        </w:rPr>
      </w:pPr>
      <w:r w:rsidRPr="00C43719">
        <w:rPr>
          <w:rFonts w:ascii="Cambria" w:hAnsi="Cambria" w:cs="Calibri Light"/>
        </w:rPr>
        <w:t>- jak wykryć problemy na teście uwagi słuchowej?</w:t>
      </w:r>
      <w:r w:rsidRPr="00C43719">
        <w:rPr>
          <w:rFonts w:ascii="Cambria" w:hAnsi="Cambria" w:cs="Calibri Light"/>
        </w:rPr>
        <w:br/>
        <w:t>- Przykłady testów uwagi i lateralizacji słuchowej przedstawiające trudności w czytaniu i pisaniu</w:t>
      </w:r>
    </w:p>
    <w:p w:rsidR="006825D0" w:rsidRPr="00C43719" w:rsidRDefault="006825D0" w:rsidP="009D028C">
      <w:pPr>
        <w:pStyle w:val="Default"/>
        <w:spacing w:line="300" w:lineRule="atLeast"/>
        <w:ind w:left="708"/>
        <w:rPr>
          <w:rFonts w:ascii="Cambria" w:hAnsi="Cambria" w:cs="Calibri Light"/>
        </w:rPr>
      </w:pPr>
      <w:r w:rsidRPr="00C43719">
        <w:rPr>
          <w:rFonts w:ascii="Cambria" w:hAnsi="Cambria" w:cs="Calibri Light"/>
        </w:rPr>
        <w:t>- oddziaływanie terapeutyczne w trzech strefach testu uwagi słuchowej (Pre-Rsm, Rsm, SF, SF, program pre-językowy, „faza aktywna”. )</w:t>
      </w:r>
    </w:p>
    <w:p w:rsidR="006825D0" w:rsidRPr="00C43719" w:rsidRDefault="006825D0" w:rsidP="009D028C">
      <w:pPr>
        <w:pStyle w:val="Default"/>
        <w:spacing w:line="300" w:lineRule="atLeast"/>
        <w:rPr>
          <w:rFonts w:ascii="Cambria" w:hAnsi="Cambria" w:cs="Calibri Light"/>
        </w:rPr>
      </w:pPr>
    </w:p>
    <w:p w:rsidR="006825D0" w:rsidRPr="00C43719" w:rsidRDefault="006825D0" w:rsidP="009D028C">
      <w:pPr>
        <w:pStyle w:val="Default"/>
        <w:spacing w:line="300" w:lineRule="atLeast"/>
        <w:rPr>
          <w:rFonts w:ascii="Cambria" w:hAnsi="Cambria" w:cs="Calibri Light"/>
          <w:highlight w:val="magenta"/>
        </w:rPr>
      </w:pPr>
      <w:r w:rsidRPr="00C43719">
        <w:rPr>
          <w:rFonts w:ascii="Cambria" w:hAnsi="Cambria" w:cs="Calibri Light"/>
        </w:rPr>
        <w:t>4. Diagnoza i programowanie w przypadku autyzmu.</w:t>
      </w:r>
    </w:p>
    <w:p w:rsidR="006825D0" w:rsidRPr="00C43719" w:rsidRDefault="006825D0" w:rsidP="009D028C">
      <w:pPr>
        <w:pStyle w:val="Default"/>
        <w:spacing w:line="300" w:lineRule="atLeast"/>
        <w:ind w:left="708"/>
        <w:rPr>
          <w:rFonts w:ascii="Cambria" w:hAnsi="Cambria" w:cs="Calibri Light"/>
        </w:rPr>
      </w:pPr>
      <w:r w:rsidRPr="00C43719">
        <w:rPr>
          <w:rFonts w:ascii="Cambria" w:hAnsi="Cambria" w:cs="Calibri Light"/>
        </w:rPr>
        <w:t>- Przykłady testów uwagi słuchowej, programowanie terapii dziecka autystycznego</w:t>
      </w:r>
    </w:p>
    <w:p w:rsidR="006825D0" w:rsidRPr="00C43719" w:rsidRDefault="006825D0" w:rsidP="009D028C">
      <w:pPr>
        <w:pStyle w:val="Default"/>
        <w:spacing w:line="300" w:lineRule="atLeast"/>
        <w:ind w:left="708"/>
        <w:rPr>
          <w:rFonts w:ascii="Cambria" w:hAnsi="Cambria" w:cs="Calibri Light"/>
        </w:rPr>
      </w:pPr>
    </w:p>
    <w:p w:rsidR="006825D0" w:rsidRPr="00C43719" w:rsidRDefault="006825D0" w:rsidP="009D028C">
      <w:pPr>
        <w:pStyle w:val="Default"/>
        <w:spacing w:line="300" w:lineRule="atLeast"/>
        <w:rPr>
          <w:rFonts w:ascii="Cambria" w:hAnsi="Cambria" w:cs="Calibri Light"/>
        </w:rPr>
      </w:pPr>
      <w:r w:rsidRPr="00C43719">
        <w:rPr>
          <w:rFonts w:ascii="Cambria" w:hAnsi="Cambria" w:cs="Calibri Light"/>
        </w:rPr>
        <w:lastRenderedPageBreak/>
        <w:t>5. Praca z wykorzystaniem sprzętu do terapii.</w:t>
      </w:r>
    </w:p>
    <w:p w:rsidR="006825D0" w:rsidRPr="00C43719" w:rsidRDefault="006825D0" w:rsidP="009D028C">
      <w:p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b/>
          <w:sz w:val="24"/>
          <w:szCs w:val="24"/>
        </w:rPr>
      </w:pPr>
    </w:p>
    <w:p w:rsidR="006825D0" w:rsidRPr="00C43719" w:rsidRDefault="006825D0" w:rsidP="009D028C">
      <w:p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 xml:space="preserve">7. Materiały dla uczestników: </w:t>
      </w:r>
    </w:p>
    <w:p w:rsidR="006825D0" w:rsidRPr="00C43719" w:rsidRDefault="006825D0" w:rsidP="009D028C">
      <w:p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b/>
          <w:sz w:val="24"/>
          <w:szCs w:val="24"/>
        </w:rPr>
      </w:pP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 xml:space="preserve">Segregator z wydrukowaną w formacie A4 w kolorze prezentacją materiału ( maksymalnie 2 slajdy na stronie) oraz z miejscem do robienia notatek, długopis. Materiały opatrzone informacją o współfinansowaniu szkolenia ze środków Unii Europejskiej. </w:t>
      </w:r>
    </w:p>
    <w:p w:rsidR="006825D0" w:rsidRPr="00C43719" w:rsidRDefault="006825D0" w:rsidP="009D028C">
      <w:pPr>
        <w:spacing w:after="0" w:line="300" w:lineRule="atLeast"/>
        <w:jc w:val="both"/>
        <w:rPr>
          <w:rFonts w:ascii="Cambria" w:hAnsi="Cambria" w:cs="Calibri Light"/>
          <w:sz w:val="24"/>
          <w:szCs w:val="24"/>
        </w:rPr>
      </w:pPr>
    </w:p>
    <w:p w:rsidR="006825D0" w:rsidRPr="00C43719" w:rsidRDefault="006825D0" w:rsidP="00B9306D">
      <w:p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>8) Wymagania co do personelu i instytucji przeprowadzającej szkolenie:</w:t>
      </w:r>
    </w:p>
    <w:p w:rsidR="006825D0" w:rsidRPr="00C43719" w:rsidRDefault="006825D0" w:rsidP="00B9306D">
      <w:pPr>
        <w:shd w:val="clear" w:color="auto" w:fill="FFFFFF"/>
        <w:spacing w:after="0" w:line="300" w:lineRule="atLeast"/>
        <w:jc w:val="both"/>
        <w:textAlignment w:val="baseline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 xml:space="preserve">Wykonawca powierzy merytoryczne przeprowadzenie szkolenia osobom posiadającym kwalifikacje do wykonywania niniejszych zadań. </w:t>
      </w:r>
    </w:p>
    <w:p w:rsidR="006825D0" w:rsidRPr="00C43719" w:rsidRDefault="006825D0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="Cambria" w:hAnsi="Cambria" w:cs="Calibri Light"/>
          <w:b/>
          <w:strike/>
        </w:rPr>
      </w:pPr>
      <w:r w:rsidRPr="00C43719">
        <w:rPr>
          <w:rFonts w:ascii="Cambria" w:hAnsi="Cambria" w:cs="Calibri Light"/>
          <w:b/>
          <w:strike/>
        </w:rPr>
        <w:br/>
      </w:r>
    </w:p>
    <w:p w:rsidR="006825D0" w:rsidRPr="00C43719" w:rsidRDefault="006825D0" w:rsidP="009D028C">
      <w:pPr>
        <w:pStyle w:val="Textbody"/>
        <w:spacing w:after="0" w:line="300" w:lineRule="atLeast"/>
        <w:rPr>
          <w:rFonts w:ascii="Cambria" w:hAnsi="Cambria" w:cs="Calibri Light"/>
        </w:rPr>
      </w:pPr>
      <w:r w:rsidRPr="00C43719">
        <w:rPr>
          <w:rFonts w:ascii="Cambria" w:hAnsi="Cambria" w:cs="Calibri Light"/>
          <w:b/>
        </w:rPr>
        <w:t xml:space="preserve">Część XI. </w:t>
      </w:r>
      <w:r w:rsidRPr="00C43719">
        <w:rPr>
          <w:rFonts w:ascii="Cambria" w:hAnsi="Cambria" w:cs="Calibri Light"/>
          <w:b/>
        </w:rPr>
        <w:br/>
        <w:t xml:space="preserve">1. Tytuł szkolenia: </w:t>
      </w:r>
      <w:r w:rsidRPr="00C43719">
        <w:rPr>
          <w:rFonts w:ascii="Cambria" w:hAnsi="Cambria" w:cs="Calibri Light"/>
        </w:rPr>
        <w:t>Metoda Bilateralna.</w:t>
      </w:r>
    </w:p>
    <w:p w:rsidR="006825D0" w:rsidRPr="00C43719" w:rsidRDefault="006825D0" w:rsidP="009D028C">
      <w:pPr>
        <w:pStyle w:val="Textbody"/>
        <w:spacing w:after="0" w:line="300" w:lineRule="atLeast"/>
        <w:jc w:val="both"/>
        <w:rPr>
          <w:rFonts w:ascii="Cambria" w:hAnsi="Cambria" w:cs="Calibri Light"/>
        </w:rPr>
      </w:pPr>
      <w:r w:rsidRPr="00C43719">
        <w:rPr>
          <w:rFonts w:ascii="Cambria" w:hAnsi="Cambria" w:cs="Calibri Light"/>
        </w:rPr>
        <w:t>Dwustronna integracja (Integracja Bilateralna BI) program stworzony przez Sheila Dobie jest to indywidualny program ćwiczeń, który zachęca mózg do bardziej efektywnego i szybszego przetwarzania bodźców, ponieważ ruch jest podstawą wszystkich procesów uczenia się. Dzieci uczą się poznawać nie tylko prawidłowe wzorce ruchowe, ale również odnajdywać położenie swojego ciała w przestrzeni i poznawać schemat swojego ciała.</w:t>
      </w:r>
    </w:p>
    <w:p w:rsidR="006825D0" w:rsidRPr="00C43719" w:rsidRDefault="006825D0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="Cambria" w:hAnsi="Cambria" w:cs="Calibri Light"/>
        </w:rPr>
      </w:pPr>
      <w:r w:rsidRPr="00C43719">
        <w:rPr>
          <w:rFonts w:ascii="Cambria" w:hAnsi="Cambria" w:cs="Calibri Light"/>
          <w:b/>
        </w:rPr>
        <w:t>2. Termin realizacji szkolenia:</w:t>
      </w:r>
      <w:r w:rsidRPr="00C43719">
        <w:rPr>
          <w:rFonts w:ascii="Cambria" w:hAnsi="Cambria" w:cs="Calibri Light"/>
        </w:rPr>
        <w:t xml:space="preserve"> wrzesień-grudzień 2017.</w:t>
      </w:r>
      <w:r w:rsidRPr="00C43719">
        <w:rPr>
          <w:rFonts w:ascii="Cambria" w:hAnsi="Cambria" w:cs="Calibri Light"/>
        </w:rPr>
        <w:br/>
      </w:r>
      <w:r w:rsidRPr="00C43719">
        <w:rPr>
          <w:rFonts w:ascii="Cambria" w:hAnsi="Cambria" w:cs="Calibri Light"/>
        </w:rPr>
        <w:br/>
      </w:r>
      <w:r w:rsidRPr="00C43719">
        <w:rPr>
          <w:rFonts w:ascii="Cambria" w:hAnsi="Cambria" w:cs="Calibri Light"/>
          <w:b/>
        </w:rPr>
        <w:t xml:space="preserve">3. Liczba uczestników szkolenia: </w:t>
      </w:r>
      <w:r w:rsidRPr="00C43719">
        <w:rPr>
          <w:rFonts w:ascii="Cambria" w:hAnsi="Cambria" w:cs="Calibri Light"/>
        </w:rPr>
        <w:t xml:space="preserve">4osoby (nauczyciele i nauczycielki ZSS4 w Łodzi)     </w:t>
      </w:r>
      <w:r w:rsidRPr="00C43719">
        <w:rPr>
          <w:rFonts w:ascii="Cambria" w:hAnsi="Cambria" w:cs="Calibri Light"/>
        </w:rPr>
        <w:br/>
      </w:r>
      <w:r w:rsidRPr="00C43719">
        <w:rPr>
          <w:rFonts w:ascii="Cambria" w:hAnsi="Cambria" w:cs="Calibri Light"/>
        </w:rPr>
        <w:br/>
      </w:r>
      <w:r w:rsidRPr="00C43719">
        <w:rPr>
          <w:rFonts w:ascii="Cambria" w:hAnsi="Cambria" w:cs="Calibri Light"/>
          <w:b/>
        </w:rPr>
        <w:t>4. Czas trwania szkolenia:</w:t>
      </w:r>
      <w:r w:rsidRPr="00C43719">
        <w:rPr>
          <w:rFonts w:ascii="Cambria" w:hAnsi="Cambria" w:cs="Calibri Light"/>
        </w:rPr>
        <w:t xml:space="preserve"> 32 godziny dydaktyczne, 2 weekendy.</w:t>
      </w:r>
      <w:r w:rsidRPr="00C43719">
        <w:rPr>
          <w:rFonts w:ascii="Cambria" w:hAnsi="Cambria" w:cs="Calibri Light"/>
        </w:rPr>
        <w:br/>
      </w:r>
      <w:r w:rsidRPr="00C43719">
        <w:rPr>
          <w:rFonts w:ascii="Cambria" w:hAnsi="Cambria" w:cs="Calibri Light"/>
          <w:b/>
        </w:rPr>
        <w:br/>
        <w:t>5. Miejsce realizacji szkolenia:</w:t>
      </w:r>
      <w:r w:rsidRPr="00C43719">
        <w:rPr>
          <w:rFonts w:ascii="Cambria" w:hAnsi="Cambria" w:cs="Calibri Light"/>
        </w:rPr>
        <w:t xml:space="preserve"> siedziba Wykonawcy.</w:t>
      </w:r>
    </w:p>
    <w:p w:rsidR="006825D0" w:rsidRPr="00C43719" w:rsidRDefault="006825D0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="Cambria" w:hAnsi="Cambria" w:cs="Calibri Light"/>
        </w:rPr>
      </w:pPr>
    </w:p>
    <w:p w:rsidR="006825D0" w:rsidRPr="00C43719" w:rsidRDefault="006825D0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="Cambria" w:hAnsi="Cambria" w:cs="Calibri Light"/>
        </w:rPr>
      </w:pPr>
      <w:r w:rsidRPr="00C43719">
        <w:rPr>
          <w:rFonts w:ascii="Cambria" w:hAnsi="Cambria" w:cs="Calibri Light"/>
          <w:b/>
        </w:rPr>
        <w:t>6. Program szkolenia:</w:t>
      </w:r>
    </w:p>
    <w:p w:rsidR="006825D0" w:rsidRPr="00C43719" w:rsidRDefault="006825D0" w:rsidP="009D028C">
      <w:pPr>
        <w:pStyle w:val="NormalnyWeb"/>
        <w:shd w:val="clear" w:color="auto" w:fill="FFFFFF"/>
        <w:spacing w:before="0" w:beforeAutospacing="0" w:after="0" w:line="300" w:lineRule="atLeast"/>
        <w:ind w:firstLine="708"/>
        <w:textAlignment w:val="baseline"/>
        <w:rPr>
          <w:rFonts w:ascii="Cambria" w:hAnsi="Cambria" w:cs="Calibri Light"/>
        </w:rPr>
      </w:pPr>
      <w:r w:rsidRPr="00C43719">
        <w:rPr>
          <w:rFonts w:ascii="Cambria" w:hAnsi="Cambria" w:cs="Calibri Light"/>
        </w:rPr>
        <w:t>1. Podstawy neurologiczne.</w:t>
      </w:r>
    </w:p>
    <w:p w:rsidR="006825D0" w:rsidRPr="00C43719" w:rsidRDefault="006825D0" w:rsidP="009D028C">
      <w:pPr>
        <w:pStyle w:val="NormalnyWeb"/>
        <w:shd w:val="clear" w:color="auto" w:fill="FFFFFF"/>
        <w:spacing w:before="0" w:beforeAutospacing="0" w:after="0" w:line="300" w:lineRule="atLeast"/>
        <w:ind w:firstLine="708"/>
        <w:textAlignment w:val="baseline"/>
        <w:rPr>
          <w:rFonts w:ascii="Cambria" w:hAnsi="Cambria" w:cs="Calibri Light"/>
        </w:rPr>
      </w:pPr>
      <w:r w:rsidRPr="00C43719">
        <w:rPr>
          <w:rFonts w:ascii="Cambria" w:hAnsi="Cambria" w:cs="Calibri Light"/>
        </w:rPr>
        <w:t>2. Czym są zaburzenia bilateralnej integracji.</w:t>
      </w:r>
    </w:p>
    <w:p w:rsidR="006825D0" w:rsidRPr="00C43719" w:rsidRDefault="006825D0" w:rsidP="009D028C">
      <w:pPr>
        <w:pStyle w:val="NormalnyWeb"/>
        <w:shd w:val="clear" w:color="auto" w:fill="FFFFFF"/>
        <w:spacing w:before="0" w:beforeAutospacing="0" w:after="0" w:line="300" w:lineRule="atLeast"/>
        <w:ind w:firstLine="708"/>
        <w:textAlignment w:val="baseline"/>
        <w:rPr>
          <w:rFonts w:ascii="Cambria" w:hAnsi="Cambria" w:cs="Calibri Light"/>
        </w:rPr>
      </w:pPr>
      <w:r w:rsidRPr="00C43719">
        <w:rPr>
          <w:rFonts w:ascii="Cambria" w:hAnsi="Cambria" w:cs="Calibri Light"/>
        </w:rPr>
        <w:t>3. Etiologia.</w:t>
      </w:r>
    </w:p>
    <w:p w:rsidR="006825D0" w:rsidRPr="00C43719" w:rsidRDefault="006825D0" w:rsidP="009D028C">
      <w:pPr>
        <w:pStyle w:val="NormalnyWeb"/>
        <w:shd w:val="clear" w:color="auto" w:fill="FFFFFF"/>
        <w:spacing w:before="0" w:beforeAutospacing="0" w:after="0" w:line="300" w:lineRule="atLeast"/>
        <w:ind w:firstLine="708"/>
        <w:textAlignment w:val="baseline"/>
        <w:rPr>
          <w:rFonts w:ascii="Cambria" w:hAnsi="Cambria" w:cs="Calibri Light"/>
        </w:rPr>
      </w:pPr>
      <w:r w:rsidRPr="00C43719">
        <w:rPr>
          <w:rFonts w:ascii="Cambria" w:hAnsi="Cambria" w:cs="Calibri Light"/>
        </w:rPr>
        <w:t>4. Diagnoza – zapoznanie z występującymi   objawami i ich diagnostyką.</w:t>
      </w:r>
    </w:p>
    <w:p w:rsidR="006825D0" w:rsidRPr="00C43719" w:rsidRDefault="006825D0" w:rsidP="009D028C">
      <w:pPr>
        <w:pStyle w:val="NormalnyWeb"/>
        <w:shd w:val="clear" w:color="auto" w:fill="FFFFFF"/>
        <w:spacing w:before="0" w:beforeAutospacing="0" w:after="0" w:line="300" w:lineRule="atLeast"/>
        <w:ind w:firstLine="708"/>
        <w:textAlignment w:val="baseline"/>
        <w:rPr>
          <w:rFonts w:ascii="Cambria" w:hAnsi="Cambria" w:cs="Calibri Light"/>
        </w:rPr>
      </w:pPr>
      <w:r w:rsidRPr="00C43719">
        <w:rPr>
          <w:rFonts w:ascii="Cambria" w:hAnsi="Cambria" w:cs="Calibri Light"/>
        </w:rPr>
        <w:t>5. Zajęcia praktyczne , ćwiczenia technik bilateralnej integracji i układanie programu terapii</w:t>
      </w:r>
    </w:p>
    <w:p w:rsidR="006825D0" w:rsidRPr="00C43719" w:rsidRDefault="006825D0" w:rsidP="009D028C">
      <w:pPr>
        <w:pStyle w:val="NormalnyWeb"/>
        <w:shd w:val="clear" w:color="auto" w:fill="FFFFFF"/>
        <w:spacing w:before="0" w:beforeAutospacing="0" w:after="0" w:line="300" w:lineRule="atLeast"/>
        <w:ind w:firstLine="708"/>
        <w:textAlignment w:val="baseline"/>
        <w:rPr>
          <w:rFonts w:ascii="Cambria" w:hAnsi="Cambria" w:cs="Calibri Light"/>
        </w:rPr>
      </w:pPr>
      <w:r w:rsidRPr="00C43719">
        <w:rPr>
          <w:rFonts w:ascii="Cambria" w:hAnsi="Cambria" w:cs="Calibri Light"/>
        </w:rPr>
        <w:t>6. Postępowanie terapeutyczne: w domu i w szkole.</w:t>
      </w:r>
    </w:p>
    <w:p w:rsidR="006825D0" w:rsidRPr="00C43719" w:rsidRDefault="006825D0" w:rsidP="009D028C">
      <w:pPr>
        <w:pStyle w:val="NormalnyWeb"/>
        <w:shd w:val="clear" w:color="auto" w:fill="FFFFFF"/>
        <w:spacing w:before="0" w:beforeAutospacing="0" w:after="0" w:line="300" w:lineRule="atLeast"/>
        <w:ind w:firstLine="708"/>
        <w:textAlignment w:val="baseline"/>
        <w:rPr>
          <w:rFonts w:ascii="Cambria" w:hAnsi="Cambria" w:cs="Calibri Light"/>
        </w:rPr>
      </w:pP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 xml:space="preserve">7. Materiały dla uczestników: </w:t>
      </w:r>
      <w:r w:rsidRPr="00C43719">
        <w:rPr>
          <w:rFonts w:ascii="Cambria" w:hAnsi="Cambria" w:cs="Calibri Light"/>
          <w:b/>
          <w:sz w:val="24"/>
          <w:szCs w:val="24"/>
        </w:rPr>
        <w:br/>
      </w:r>
      <w:r w:rsidRPr="00C43719">
        <w:rPr>
          <w:rFonts w:ascii="Cambria" w:hAnsi="Cambria" w:cs="Calibri Light"/>
          <w:sz w:val="24"/>
          <w:szCs w:val="24"/>
        </w:rPr>
        <w:t xml:space="preserve">Segregator z wydrukowaną w formacie A4 w kolorze prezentacją materiału (maksymalnie 2 slajdy na stronie) oraz </w:t>
      </w:r>
      <w:r w:rsidRPr="00C43719">
        <w:rPr>
          <w:rFonts w:ascii="Cambria" w:hAnsi="Cambria" w:cs="Calibri Light"/>
          <w:sz w:val="24"/>
          <w:szCs w:val="24"/>
        </w:rPr>
        <w:br/>
        <w:t xml:space="preserve">z miejscem do robienia notatek, długopis. Materiały opatrzone informacją o współfinansowaniu szkolenia ze środków Unii Europejskiej. </w:t>
      </w:r>
    </w:p>
    <w:p w:rsidR="006825D0" w:rsidRPr="00C43719" w:rsidRDefault="006825D0" w:rsidP="009D028C">
      <w:pPr>
        <w:spacing w:after="0" w:line="300" w:lineRule="atLeast"/>
        <w:rPr>
          <w:rFonts w:ascii="Cambria" w:hAnsi="Cambria" w:cs="Calibri Light"/>
          <w:sz w:val="24"/>
          <w:szCs w:val="24"/>
        </w:rPr>
      </w:pPr>
    </w:p>
    <w:p w:rsidR="006825D0" w:rsidRPr="00C43719" w:rsidRDefault="006825D0" w:rsidP="00B9306D">
      <w:p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>8) Wymagania co do personelu i instytucji przeprowadzającej szkolenie:</w:t>
      </w:r>
    </w:p>
    <w:p w:rsidR="006825D0" w:rsidRPr="00C43719" w:rsidRDefault="006825D0" w:rsidP="00B9306D">
      <w:pPr>
        <w:shd w:val="clear" w:color="auto" w:fill="FFFFFF"/>
        <w:spacing w:after="0" w:line="300" w:lineRule="atLeast"/>
        <w:jc w:val="both"/>
        <w:textAlignment w:val="baseline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 xml:space="preserve">Wykonawca powierzy merytoryczne przeprowadzenie szkolenia osobom posiadającym kwalifikacje do wykonywania niniejszych zadań. </w:t>
      </w:r>
    </w:p>
    <w:p w:rsidR="006825D0" w:rsidRPr="00C43719" w:rsidRDefault="006825D0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="Cambria" w:hAnsi="Cambria" w:cs="Calibri Light"/>
          <w:b/>
        </w:rPr>
      </w:pPr>
      <w:r w:rsidRPr="00C43719">
        <w:rPr>
          <w:rFonts w:ascii="Cambria" w:hAnsi="Cambria" w:cs="Calibri Light"/>
          <w:b/>
        </w:rPr>
        <w:br/>
      </w:r>
    </w:p>
    <w:p w:rsidR="006825D0" w:rsidRPr="00C43719" w:rsidRDefault="006825D0" w:rsidP="00B9306D">
      <w:pPr>
        <w:shd w:val="clear" w:color="auto" w:fill="FFFFFF"/>
        <w:spacing w:after="0" w:line="300" w:lineRule="atLeast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 xml:space="preserve">Część XII. </w:t>
      </w:r>
    </w:p>
    <w:p w:rsidR="006825D0" w:rsidRPr="00C43719" w:rsidRDefault="006825D0" w:rsidP="00B60D30">
      <w:p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sz w:val="24"/>
          <w:szCs w:val="24"/>
          <w:lang w:eastAsia="pl-PL"/>
        </w:rPr>
      </w:pPr>
      <w:r w:rsidRPr="00C43719">
        <w:rPr>
          <w:rFonts w:ascii="Cambria" w:hAnsi="Cambria" w:cs="Calibri Light"/>
          <w:b/>
          <w:sz w:val="24"/>
          <w:szCs w:val="24"/>
        </w:rPr>
        <w:br/>
        <w:t xml:space="preserve">1. Tytuł szkolenia: </w:t>
      </w:r>
      <w:r w:rsidRPr="00C43719">
        <w:rPr>
          <w:rFonts w:ascii="Cambria" w:hAnsi="Cambria" w:cs="Calibri Light"/>
          <w:sz w:val="24"/>
          <w:szCs w:val="24"/>
        </w:rPr>
        <w:t>Neurodydaktyka</w:t>
      </w:r>
      <w:r w:rsidRPr="00C43719">
        <w:rPr>
          <w:rFonts w:ascii="Cambria" w:hAnsi="Cambria" w:cs="Calibri Light"/>
          <w:sz w:val="24"/>
          <w:szCs w:val="24"/>
        </w:rPr>
        <w:br/>
      </w:r>
      <w:r w:rsidRPr="00C43719">
        <w:rPr>
          <w:rFonts w:ascii="Cambria" w:hAnsi="Cambria" w:cs="Calibri Light"/>
          <w:color w:val="414143"/>
          <w:sz w:val="24"/>
          <w:szCs w:val="24"/>
        </w:rPr>
        <w:br/>
      </w:r>
      <w:r w:rsidRPr="00C43719">
        <w:rPr>
          <w:rFonts w:ascii="Cambria" w:hAnsi="Cambria" w:cs="Calibri Light"/>
          <w:b/>
          <w:sz w:val="24"/>
          <w:szCs w:val="24"/>
        </w:rPr>
        <w:t>2. Termin realizacji szkolenia:</w:t>
      </w:r>
      <w:r w:rsidRPr="00C43719">
        <w:rPr>
          <w:rFonts w:ascii="Cambria" w:hAnsi="Cambria" w:cs="Calibri Light"/>
          <w:sz w:val="24"/>
          <w:szCs w:val="24"/>
        </w:rPr>
        <w:t xml:space="preserve"> listopad 2017</w:t>
      </w:r>
      <w:r w:rsidRPr="00C43719">
        <w:rPr>
          <w:rFonts w:ascii="Cambria" w:hAnsi="Cambria" w:cs="Calibri Light"/>
          <w:sz w:val="24"/>
          <w:szCs w:val="24"/>
        </w:rPr>
        <w:br/>
      </w:r>
      <w:r w:rsidRPr="00C43719">
        <w:rPr>
          <w:rFonts w:ascii="Cambria" w:hAnsi="Cambria" w:cs="Calibri Light"/>
          <w:b/>
          <w:sz w:val="24"/>
          <w:szCs w:val="24"/>
        </w:rPr>
        <w:br/>
        <w:t xml:space="preserve">3. Liczba uczestników szkolenia: </w:t>
      </w:r>
      <w:r w:rsidRPr="00C43719">
        <w:rPr>
          <w:rFonts w:ascii="Cambria" w:hAnsi="Cambria" w:cs="Calibri Light"/>
          <w:sz w:val="24"/>
          <w:szCs w:val="24"/>
        </w:rPr>
        <w:t xml:space="preserve">60osób (nauczyciele i nauczycielki ZSS4 w Łodzi)     </w:t>
      </w:r>
      <w:r w:rsidRPr="00C43719">
        <w:rPr>
          <w:rFonts w:ascii="Cambria" w:hAnsi="Cambria" w:cs="Calibri Light"/>
          <w:sz w:val="24"/>
          <w:szCs w:val="24"/>
        </w:rPr>
        <w:br/>
      </w:r>
      <w:r w:rsidRPr="00C43719">
        <w:rPr>
          <w:rFonts w:ascii="Cambria" w:hAnsi="Cambria" w:cs="Calibri Light"/>
          <w:sz w:val="24"/>
          <w:szCs w:val="24"/>
        </w:rPr>
        <w:br/>
      </w:r>
      <w:r w:rsidRPr="00C43719">
        <w:rPr>
          <w:rFonts w:ascii="Cambria" w:hAnsi="Cambria" w:cs="Calibri Light"/>
          <w:b/>
          <w:sz w:val="24"/>
          <w:szCs w:val="24"/>
        </w:rPr>
        <w:t>4. Czas trwania szkolenia:</w:t>
      </w:r>
      <w:r w:rsidRPr="00C43719">
        <w:rPr>
          <w:rFonts w:ascii="Cambria" w:hAnsi="Cambria" w:cs="Calibri Light"/>
          <w:sz w:val="24"/>
          <w:szCs w:val="24"/>
          <w:shd w:val="clear" w:color="auto" w:fill="FFFFFF"/>
        </w:rPr>
        <w:t>4 godziny dydaktyczne x 2 grupy po 30 osób</w:t>
      </w:r>
      <w:r w:rsidRPr="00C43719">
        <w:rPr>
          <w:rFonts w:ascii="Cambria" w:hAnsi="Cambria" w:cs="Calibri Light"/>
          <w:sz w:val="24"/>
          <w:szCs w:val="24"/>
        </w:rPr>
        <w:br/>
      </w:r>
      <w:r w:rsidRPr="00C43719">
        <w:rPr>
          <w:rFonts w:ascii="Cambria" w:hAnsi="Cambria" w:cs="Calibri Light"/>
          <w:sz w:val="24"/>
          <w:szCs w:val="24"/>
        </w:rPr>
        <w:br/>
      </w:r>
      <w:r w:rsidRPr="00C43719">
        <w:rPr>
          <w:rFonts w:ascii="Cambria" w:hAnsi="Cambria" w:cs="Calibri Light"/>
          <w:b/>
          <w:sz w:val="24"/>
          <w:szCs w:val="24"/>
        </w:rPr>
        <w:t xml:space="preserve">5. Miejsce realizacji szkolenia: </w:t>
      </w:r>
      <w:r w:rsidRPr="00C43719">
        <w:rPr>
          <w:rFonts w:ascii="Cambria" w:hAnsi="Cambria" w:cs="Calibri Light"/>
          <w:sz w:val="24"/>
          <w:szCs w:val="24"/>
        </w:rPr>
        <w:t>siedziba Zamawiającego.</w:t>
      </w:r>
      <w:r w:rsidRPr="00C43719">
        <w:rPr>
          <w:rFonts w:ascii="Cambria" w:hAnsi="Cambria" w:cs="Calibri Light"/>
          <w:sz w:val="24"/>
          <w:szCs w:val="24"/>
        </w:rPr>
        <w:br/>
      </w:r>
      <w:r w:rsidRPr="00C43719">
        <w:rPr>
          <w:rFonts w:ascii="Cambria" w:hAnsi="Cambria" w:cs="Calibri Light"/>
          <w:sz w:val="24"/>
          <w:szCs w:val="24"/>
        </w:rPr>
        <w:br/>
      </w:r>
      <w:r w:rsidRPr="00C43719">
        <w:rPr>
          <w:rFonts w:ascii="Cambria" w:hAnsi="Cambria" w:cs="Calibri Light"/>
          <w:b/>
          <w:sz w:val="24"/>
          <w:szCs w:val="24"/>
        </w:rPr>
        <w:t>6. Program szkolenia:</w:t>
      </w:r>
      <w:r w:rsidRPr="00C43719">
        <w:rPr>
          <w:rFonts w:ascii="Cambria" w:hAnsi="Cambria" w:cs="Calibri Light"/>
          <w:b/>
          <w:sz w:val="24"/>
          <w:szCs w:val="24"/>
        </w:rPr>
        <w:br/>
      </w:r>
      <w:r w:rsidRPr="00C43719">
        <w:rPr>
          <w:rFonts w:ascii="Cambria" w:hAnsi="Cambria" w:cs="Calibri Light"/>
          <w:sz w:val="24"/>
          <w:szCs w:val="24"/>
        </w:rPr>
        <w:t>1. Podstawy neurodydaktyki.</w:t>
      </w:r>
    </w:p>
    <w:p w:rsidR="006825D0" w:rsidRPr="00C43719" w:rsidRDefault="006825D0" w:rsidP="009D028C">
      <w:pPr>
        <w:shd w:val="clear" w:color="auto" w:fill="FFFFFF"/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>- Rozwój mózgu w czasie ontogenezy.</w:t>
      </w:r>
    </w:p>
    <w:p w:rsidR="006825D0" w:rsidRPr="00C43719" w:rsidRDefault="006825D0" w:rsidP="009D028C">
      <w:pPr>
        <w:shd w:val="clear" w:color="auto" w:fill="FFFFFF"/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>- Charakterystyka działania mózgu w różnych etapach rozwoju. Specyficzne reakcje osób w różnym wieku.</w:t>
      </w:r>
    </w:p>
    <w:p w:rsidR="006825D0" w:rsidRPr="00C43719" w:rsidRDefault="006825D0" w:rsidP="009D028C">
      <w:pPr>
        <w:shd w:val="clear" w:color="auto" w:fill="FFFFFF"/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>- Trudności z interpretacją zachowań osób w różnym wieku.</w:t>
      </w:r>
    </w:p>
    <w:p w:rsidR="006825D0" w:rsidRPr="00C43719" w:rsidRDefault="006825D0" w:rsidP="009D028C">
      <w:pPr>
        <w:shd w:val="clear" w:color="auto" w:fill="FFFFFF"/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>- Mózg nastolatka – okres krytyczny. Czego NIE POTRAFI nastolatek. Neurobiologia poszukiwania.</w:t>
      </w:r>
    </w:p>
    <w:p w:rsidR="006825D0" w:rsidRPr="00C43719" w:rsidRDefault="006825D0" w:rsidP="009D028C">
      <w:pPr>
        <w:shd w:val="clear" w:color="auto" w:fill="FFFFFF"/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>- Mózg dorosłego – rozwiązywanie problemów na podstawie utrwalonych wzorców.</w:t>
      </w:r>
      <w:r w:rsidRPr="00C43719">
        <w:rPr>
          <w:rFonts w:ascii="Cambria" w:hAnsi="Cambria" w:cs="Calibri Light"/>
          <w:sz w:val="24"/>
          <w:szCs w:val="24"/>
        </w:rPr>
        <w:br/>
        <w:t>- Mnemotechniki – szybkie zapamiętywanie</w:t>
      </w:r>
      <w:r w:rsidRPr="00C43719">
        <w:rPr>
          <w:rFonts w:ascii="Cambria" w:hAnsi="Cambria" w:cs="Calibri Light"/>
          <w:sz w:val="24"/>
          <w:szCs w:val="24"/>
        </w:rPr>
        <w:br/>
        <w:t xml:space="preserve">- Metody efektywnego uczenia się </w:t>
      </w:r>
      <w:r w:rsidRPr="00C43719">
        <w:rPr>
          <w:rFonts w:ascii="Cambria" w:hAnsi="Cambria" w:cs="Calibri Light"/>
          <w:sz w:val="24"/>
          <w:szCs w:val="24"/>
        </w:rPr>
        <w:br/>
        <w:t>- Podstawy szybkiego czytania – emocje, a uczenie się</w:t>
      </w:r>
      <w:r w:rsidRPr="00C43719">
        <w:rPr>
          <w:rFonts w:ascii="Cambria" w:hAnsi="Cambria" w:cs="Calibri Light"/>
          <w:sz w:val="24"/>
          <w:szCs w:val="24"/>
        </w:rPr>
        <w:br/>
        <w:t>- Funkcje poznawcze człowieka żyjącego XXI wieku</w:t>
      </w:r>
      <w:r w:rsidRPr="00C43719">
        <w:rPr>
          <w:rFonts w:ascii="Cambria" w:hAnsi="Cambria" w:cs="Calibri Light"/>
          <w:sz w:val="24"/>
          <w:szCs w:val="24"/>
        </w:rPr>
        <w:br/>
        <w:t xml:space="preserve">- </w:t>
      </w:r>
      <w:r w:rsidRPr="00C43719">
        <w:rPr>
          <w:rFonts w:ascii="Cambria" w:hAnsi="Cambria" w:cs="Calibri Light"/>
          <w:sz w:val="24"/>
          <w:szCs w:val="24"/>
          <w:lang w:eastAsia="pl-PL"/>
        </w:rPr>
        <w:t>Wykorzystanie wiedzy naukowej w procesie planowania edukacji</w:t>
      </w:r>
      <w:r w:rsidRPr="00C43719">
        <w:rPr>
          <w:rFonts w:ascii="Cambria" w:hAnsi="Cambria" w:cs="Calibri Light"/>
          <w:sz w:val="24"/>
          <w:szCs w:val="24"/>
        </w:rPr>
        <w:br/>
      </w:r>
    </w:p>
    <w:p w:rsidR="006825D0" w:rsidRPr="00C43719" w:rsidRDefault="006825D0" w:rsidP="009D028C">
      <w:pPr>
        <w:shd w:val="clear" w:color="auto" w:fill="FFFFFF"/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 xml:space="preserve">7. Materiały dla uczestników: </w:t>
      </w:r>
    </w:p>
    <w:p w:rsidR="006825D0" w:rsidRPr="00C43719" w:rsidRDefault="006825D0" w:rsidP="00B9306D">
      <w:p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 xml:space="preserve">Segregator z wydrukowaną w formacie A4 w kolorze prezentacją materiału ( maksymalnie 2 slajdy na stronie) oraz z miejscem do robienia notatek, długopis. Materiały opatrzone informacją o współfinansowaniu szkolenia ze środków Unii Europejskiej. </w:t>
      </w:r>
      <w:r w:rsidRPr="00C43719">
        <w:rPr>
          <w:rFonts w:ascii="Cambria" w:hAnsi="Cambria" w:cs="Calibri Light"/>
          <w:b/>
          <w:sz w:val="24"/>
          <w:szCs w:val="24"/>
        </w:rPr>
        <w:br/>
      </w:r>
      <w:r w:rsidRPr="00C43719">
        <w:rPr>
          <w:rFonts w:ascii="Cambria" w:hAnsi="Cambria" w:cs="Calibri Light"/>
          <w:b/>
          <w:sz w:val="24"/>
          <w:szCs w:val="24"/>
        </w:rPr>
        <w:br/>
        <w:t>8) Wymagania co do personelu i instytucji przeprowadzającej szkolenie:</w:t>
      </w:r>
    </w:p>
    <w:p w:rsidR="006825D0" w:rsidRPr="00C43719" w:rsidRDefault="006825D0" w:rsidP="00B9306D">
      <w:pPr>
        <w:shd w:val="clear" w:color="auto" w:fill="FFFFFF"/>
        <w:spacing w:after="0" w:line="300" w:lineRule="atLeast"/>
        <w:jc w:val="both"/>
        <w:textAlignment w:val="baseline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 xml:space="preserve">Wykonawca powierzy merytoryczne przeprowadzenie szkolenia osobom posiadającym kwalifikacje do wykonywania niniejszych zadań. </w:t>
      </w:r>
    </w:p>
    <w:p w:rsidR="006825D0" w:rsidRPr="00C43719" w:rsidRDefault="006825D0" w:rsidP="00B9306D">
      <w:p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lastRenderedPageBreak/>
        <w:br/>
      </w:r>
      <w:r w:rsidRPr="00C43719">
        <w:rPr>
          <w:rFonts w:ascii="Cambria" w:hAnsi="Cambria" w:cs="Calibri Light"/>
          <w:b/>
          <w:sz w:val="24"/>
          <w:szCs w:val="24"/>
        </w:rPr>
        <w:br/>
        <w:t>Część XIII.</w:t>
      </w:r>
      <w:r w:rsidRPr="00C43719">
        <w:rPr>
          <w:rFonts w:ascii="Cambria" w:hAnsi="Cambria" w:cs="Calibri Light"/>
          <w:sz w:val="24"/>
          <w:szCs w:val="24"/>
        </w:rPr>
        <w:br/>
      </w:r>
      <w:r w:rsidRPr="00C43719">
        <w:rPr>
          <w:rFonts w:ascii="Cambria" w:hAnsi="Cambria" w:cs="Calibri Light"/>
          <w:b/>
          <w:sz w:val="24"/>
          <w:szCs w:val="24"/>
        </w:rPr>
        <w:t>1. Tytuł szkolenia</w:t>
      </w:r>
      <w:r w:rsidRPr="00C43719">
        <w:rPr>
          <w:rFonts w:ascii="Cambria" w:hAnsi="Cambria" w:cs="Calibri Light"/>
          <w:sz w:val="24"/>
          <w:szCs w:val="24"/>
        </w:rPr>
        <w:t>: Kurs kwalifikacyjny I i II stopień -Terapia Sensoryczna (SI)</w:t>
      </w:r>
    </w:p>
    <w:p w:rsidR="006825D0" w:rsidRPr="00C43719" w:rsidRDefault="006825D0" w:rsidP="009D028C">
      <w:pPr>
        <w:shd w:val="clear" w:color="auto" w:fill="FFFFFF"/>
        <w:spacing w:after="0" w:line="300" w:lineRule="atLeast"/>
        <w:rPr>
          <w:rFonts w:ascii="Cambria" w:hAnsi="Cambria" w:cs="Calibri Light"/>
          <w:sz w:val="24"/>
          <w:szCs w:val="24"/>
        </w:rPr>
      </w:pPr>
    </w:p>
    <w:p w:rsidR="006825D0" w:rsidRPr="008E07EE" w:rsidRDefault="006825D0" w:rsidP="009D028C">
      <w:pPr>
        <w:shd w:val="clear" w:color="auto" w:fill="FFFFFF"/>
        <w:spacing w:after="0" w:line="300" w:lineRule="atLeast"/>
        <w:rPr>
          <w:rFonts w:ascii="Cambria" w:hAnsi="Cambria" w:cs="Calibri Light"/>
          <w:b/>
          <w:sz w:val="24"/>
          <w:szCs w:val="24"/>
        </w:rPr>
      </w:pPr>
      <w:r w:rsidRPr="008E07EE">
        <w:rPr>
          <w:rFonts w:ascii="Cambria" w:hAnsi="Cambria" w:cs="Calibri Light"/>
          <w:b/>
          <w:sz w:val="24"/>
          <w:szCs w:val="24"/>
        </w:rPr>
        <w:t xml:space="preserve">2. Termin realizacji szkolenia: </w:t>
      </w:r>
      <w:r w:rsidRPr="008E07EE">
        <w:rPr>
          <w:rFonts w:ascii="Cambria" w:hAnsi="Cambria" w:cs="Calibri Light"/>
          <w:sz w:val="24"/>
          <w:szCs w:val="24"/>
        </w:rPr>
        <w:t>lipiec 2017 – lipiec 2018.</w:t>
      </w:r>
    </w:p>
    <w:p w:rsidR="006825D0" w:rsidRPr="008E07EE" w:rsidRDefault="006825D0" w:rsidP="009D028C">
      <w:pPr>
        <w:shd w:val="clear" w:color="auto" w:fill="FFFFFF"/>
        <w:spacing w:after="0" w:line="300" w:lineRule="atLeast"/>
        <w:rPr>
          <w:rFonts w:ascii="Cambria" w:hAnsi="Cambria" w:cs="Calibri Light"/>
          <w:b/>
          <w:sz w:val="24"/>
          <w:szCs w:val="24"/>
        </w:rPr>
      </w:pPr>
    </w:p>
    <w:p w:rsidR="006825D0" w:rsidRPr="00C43719" w:rsidRDefault="006825D0" w:rsidP="009D028C">
      <w:pPr>
        <w:shd w:val="clear" w:color="auto" w:fill="FFFFFF"/>
        <w:spacing w:after="0" w:line="300" w:lineRule="atLeast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 xml:space="preserve">3. Liczba uczestników szkolenia: </w:t>
      </w:r>
      <w:r w:rsidRPr="00C43719">
        <w:rPr>
          <w:rFonts w:ascii="Cambria" w:hAnsi="Cambria" w:cs="Calibri Light"/>
          <w:sz w:val="24"/>
          <w:szCs w:val="24"/>
        </w:rPr>
        <w:t xml:space="preserve">2 osoby (nauczyciele i nauczycielki ZSS4)     </w:t>
      </w:r>
    </w:p>
    <w:p w:rsidR="006825D0" w:rsidRPr="00C43719" w:rsidRDefault="006825D0" w:rsidP="009D028C">
      <w:pPr>
        <w:shd w:val="clear" w:color="auto" w:fill="FFFFFF"/>
        <w:spacing w:after="0" w:line="300" w:lineRule="atLeast"/>
        <w:rPr>
          <w:rFonts w:ascii="Cambria" w:hAnsi="Cambria" w:cs="Calibri Light"/>
          <w:b/>
          <w:sz w:val="24"/>
          <w:szCs w:val="24"/>
        </w:rPr>
      </w:pPr>
    </w:p>
    <w:p w:rsidR="006825D0" w:rsidRPr="00C43719" w:rsidRDefault="006825D0" w:rsidP="009D028C">
      <w:pPr>
        <w:shd w:val="clear" w:color="auto" w:fill="FFFFFF"/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 xml:space="preserve">4. Czas trwania szkolenia: </w:t>
      </w:r>
      <w:r w:rsidRPr="00C43719">
        <w:rPr>
          <w:rFonts w:ascii="Cambria" w:hAnsi="Cambria" w:cs="Calibri Light"/>
          <w:sz w:val="24"/>
          <w:szCs w:val="24"/>
        </w:rPr>
        <w:t>40 h dydaktycznych kurs SI I stopnia oraz 190 h dydaktycznych kurs SI II stopnia w zakresie diagnozy i terapii SI</w:t>
      </w:r>
    </w:p>
    <w:p w:rsidR="006825D0" w:rsidRPr="00C43719" w:rsidRDefault="006825D0" w:rsidP="009D028C">
      <w:pPr>
        <w:shd w:val="clear" w:color="auto" w:fill="FFFFFF"/>
        <w:spacing w:after="0" w:line="300" w:lineRule="atLeast"/>
        <w:rPr>
          <w:rFonts w:ascii="Cambria" w:hAnsi="Cambria" w:cs="Calibri Light"/>
          <w:color w:val="000000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br/>
      </w:r>
      <w:r w:rsidRPr="00C43719">
        <w:rPr>
          <w:rFonts w:ascii="Cambria" w:hAnsi="Cambria" w:cs="Calibri Light"/>
          <w:b/>
          <w:sz w:val="24"/>
          <w:szCs w:val="24"/>
        </w:rPr>
        <w:t xml:space="preserve">5. Miejsce realizacji szkolenia: </w:t>
      </w:r>
      <w:r w:rsidRPr="00C43719">
        <w:rPr>
          <w:rFonts w:ascii="Cambria" w:hAnsi="Cambria" w:cs="Calibri Light"/>
          <w:sz w:val="24"/>
          <w:szCs w:val="24"/>
        </w:rPr>
        <w:t>siedziba Wykonawcy</w:t>
      </w:r>
      <w:r w:rsidRPr="00C43719">
        <w:rPr>
          <w:rFonts w:ascii="Cambria" w:hAnsi="Cambria" w:cs="Calibri Light"/>
          <w:sz w:val="24"/>
          <w:szCs w:val="24"/>
        </w:rPr>
        <w:br/>
      </w:r>
      <w:r w:rsidRPr="00C43719">
        <w:rPr>
          <w:rFonts w:ascii="Cambria" w:hAnsi="Cambria" w:cs="Calibri Light"/>
          <w:sz w:val="24"/>
          <w:szCs w:val="24"/>
        </w:rPr>
        <w:br/>
      </w:r>
      <w:r w:rsidRPr="00C43719">
        <w:rPr>
          <w:rFonts w:ascii="Cambria" w:hAnsi="Cambria" w:cs="Calibri Light"/>
          <w:b/>
          <w:sz w:val="24"/>
          <w:szCs w:val="24"/>
        </w:rPr>
        <w:t>6. Program szkolenia:</w:t>
      </w:r>
      <w:r w:rsidRPr="00C43719">
        <w:rPr>
          <w:rFonts w:ascii="Cambria" w:hAnsi="Cambria" w:cs="Calibri Light"/>
          <w:sz w:val="24"/>
          <w:szCs w:val="24"/>
        </w:rPr>
        <w:br/>
      </w:r>
      <w:r w:rsidRPr="00C43719">
        <w:rPr>
          <w:rFonts w:ascii="Cambria" w:hAnsi="Cambria" w:cs="Calibri Light"/>
          <w:sz w:val="24"/>
          <w:szCs w:val="24"/>
        </w:rPr>
        <w:br/>
      </w:r>
      <w:r w:rsidRPr="00C43719">
        <w:rPr>
          <w:rFonts w:ascii="Cambria" w:hAnsi="Cambria" w:cs="Calibri Light"/>
          <w:b/>
          <w:sz w:val="24"/>
          <w:szCs w:val="24"/>
        </w:rPr>
        <w:t xml:space="preserve">Program kursu - I stopień: </w:t>
      </w:r>
      <w:r w:rsidRPr="00C43719">
        <w:rPr>
          <w:rFonts w:ascii="Cambria" w:hAnsi="Cambria" w:cs="Calibri Light"/>
          <w:b/>
          <w:sz w:val="24"/>
          <w:szCs w:val="24"/>
        </w:rPr>
        <w:br/>
      </w:r>
      <w:r w:rsidRPr="00C43719">
        <w:rPr>
          <w:rFonts w:ascii="Cambria" w:hAnsi="Cambria" w:cs="Calibri Light"/>
          <w:color w:val="000000"/>
          <w:sz w:val="24"/>
          <w:szCs w:val="24"/>
          <w:shd w:val="clear" w:color="auto" w:fill="FFFFFF"/>
        </w:rPr>
        <w:t>1. Podstawy neurofizjologiczne – teoria.</w:t>
      </w:r>
    </w:p>
    <w:p w:rsidR="006825D0" w:rsidRPr="00C43719" w:rsidRDefault="006825D0" w:rsidP="009D028C">
      <w:pPr>
        <w:pStyle w:val="Akapitzlist"/>
        <w:numPr>
          <w:ilvl w:val="0"/>
          <w:numId w:val="26"/>
        </w:numPr>
        <w:shd w:val="clear" w:color="auto" w:fill="FFFFFF"/>
        <w:spacing w:after="0" w:line="300" w:lineRule="atLeast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color w:val="000000"/>
          <w:sz w:val="24"/>
          <w:szCs w:val="24"/>
          <w:shd w:val="clear" w:color="auto" w:fill="FFFFFF"/>
        </w:rPr>
        <w:t>Twórczyni Teorii Integracji Sensorycznej.</w:t>
      </w:r>
    </w:p>
    <w:p w:rsidR="006825D0" w:rsidRPr="00C43719" w:rsidRDefault="006825D0" w:rsidP="009D028C">
      <w:pPr>
        <w:pStyle w:val="Akapitzlist"/>
        <w:numPr>
          <w:ilvl w:val="0"/>
          <w:numId w:val="26"/>
        </w:numPr>
        <w:shd w:val="clear" w:color="auto" w:fill="FFFFFF"/>
        <w:spacing w:after="0" w:line="300" w:lineRule="atLeast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color w:val="000000"/>
          <w:sz w:val="24"/>
          <w:szCs w:val="24"/>
          <w:shd w:val="clear" w:color="auto" w:fill="FFFFFF"/>
        </w:rPr>
        <w:t>Główne założenia Teorii Integracji Sensorycznej.</w:t>
      </w:r>
    </w:p>
    <w:p w:rsidR="006825D0" w:rsidRPr="00C43719" w:rsidRDefault="006825D0" w:rsidP="009D028C">
      <w:pPr>
        <w:pStyle w:val="Akapitzlist"/>
        <w:numPr>
          <w:ilvl w:val="0"/>
          <w:numId w:val="26"/>
        </w:numPr>
        <w:shd w:val="clear" w:color="auto" w:fill="FFFFFF"/>
        <w:spacing w:after="0" w:line="300" w:lineRule="atLeast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color w:val="000000"/>
          <w:sz w:val="24"/>
          <w:szCs w:val="24"/>
          <w:shd w:val="clear" w:color="auto" w:fill="FFFFFF"/>
        </w:rPr>
        <w:t>Budowa i funkcjonowanie ośrodkowego układu nerwowego /wybrane zagadnienia.</w:t>
      </w:r>
    </w:p>
    <w:p w:rsidR="006825D0" w:rsidRPr="00C43719" w:rsidRDefault="006825D0" w:rsidP="009D028C">
      <w:pPr>
        <w:pStyle w:val="Akapitzlist"/>
        <w:numPr>
          <w:ilvl w:val="0"/>
          <w:numId w:val="26"/>
        </w:numPr>
        <w:shd w:val="clear" w:color="auto" w:fill="FFFFFF"/>
        <w:spacing w:after="0" w:line="300" w:lineRule="atLeast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color w:val="000000"/>
          <w:sz w:val="24"/>
          <w:szCs w:val="24"/>
          <w:shd w:val="clear" w:color="auto" w:fill="FFFFFF"/>
        </w:rPr>
        <w:t>Budowa i funkcjonowanie poszczególnych zmysłów: zmysłu dotyku, układu przedsionkowego, propriocepcji.</w:t>
      </w:r>
    </w:p>
    <w:p w:rsidR="006825D0" w:rsidRPr="00C43719" w:rsidRDefault="006825D0" w:rsidP="009D028C">
      <w:pPr>
        <w:pStyle w:val="Akapitzlist"/>
        <w:numPr>
          <w:ilvl w:val="0"/>
          <w:numId w:val="26"/>
        </w:numPr>
        <w:shd w:val="clear" w:color="auto" w:fill="FFFFFF"/>
        <w:spacing w:after="0" w:line="300" w:lineRule="atLeast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color w:val="000000"/>
          <w:sz w:val="24"/>
          <w:szCs w:val="24"/>
          <w:shd w:val="clear" w:color="auto" w:fill="FFFFFF"/>
        </w:rPr>
        <w:t>Rozwój ruchowy dziecka w 1 roku życia.</w:t>
      </w:r>
    </w:p>
    <w:p w:rsidR="006825D0" w:rsidRPr="00C43719" w:rsidRDefault="006825D0" w:rsidP="009D028C">
      <w:pPr>
        <w:pStyle w:val="Akapitzlist"/>
        <w:numPr>
          <w:ilvl w:val="0"/>
          <w:numId w:val="26"/>
        </w:numPr>
        <w:shd w:val="clear" w:color="auto" w:fill="FFFFFF"/>
        <w:spacing w:after="0" w:line="300" w:lineRule="atLeast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color w:val="000000"/>
          <w:sz w:val="24"/>
          <w:szCs w:val="24"/>
          <w:shd w:val="clear" w:color="auto" w:fill="FFFFFF"/>
        </w:rPr>
        <w:t>Rozwój zmysłów w wieku 0-7 lat; etapy rozwoju Integracji Sensorycznej.</w:t>
      </w:r>
    </w:p>
    <w:p w:rsidR="006825D0" w:rsidRPr="00C43719" w:rsidRDefault="006825D0" w:rsidP="009D028C">
      <w:pPr>
        <w:shd w:val="clear" w:color="auto" w:fill="FFFFFF"/>
        <w:spacing w:after="0" w:line="300" w:lineRule="atLeast"/>
        <w:rPr>
          <w:rFonts w:ascii="Cambria" w:hAnsi="Cambria" w:cs="Calibri Light"/>
          <w:color w:val="000000"/>
          <w:sz w:val="24"/>
          <w:szCs w:val="24"/>
        </w:rPr>
      </w:pPr>
      <w:r w:rsidRPr="00C43719">
        <w:rPr>
          <w:rFonts w:ascii="Cambria" w:hAnsi="Cambria" w:cs="Calibri Light"/>
          <w:color w:val="000000"/>
          <w:sz w:val="24"/>
          <w:szCs w:val="24"/>
          <w:shd w:val="clear" w:color="auto" w:fill="FFFFFF"/>
        </w:rPr>
        <w:t>2. Zaburzenia – teoria:</w:t>
      </w:r>
    </w:p>
    <w:p w:rsidR="006825D0" w:rsidRPr="00C43719" w:rsidRDefault="006825D0" w:rsidP="009D028C">
      <w:pPr>
        <w:pStyle w:val="Akapitzlist"/>
        <w:numPr>
          <w:ilvl w:val="0"/>
          <w:numId w:val="27"/>
        </w:numPr>
        <w:shd w:val="clear" w:color="auto" w:fill="FFFFFF"/>
        <w:spacing w:after="0" w:line="300" w:lineRule="atLeast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color w:val="000000"/>
          <w:sz w:val="24"/>
          <w:szCs w:val="24"/>
          <w:shd w:val="clear" w:color="auto" w:fill="FFFFFF"/>
        </w:rPr>
        <w:t>Podział i charakterystyka zaburzeń Integracji Sensorycznej DSi/SPD. Ayres Sensory Integration FidelityMeasure.</w:t>
      </w:r>
    </w:p>
    <w:p w:rsidR="006825D0" w:rsidRPr="00C43719" w:rsidRDefault="006825D0" w:rsidP="009D028C">
      <w:pPr>
        <w:pStyle w:val="Akapitzlist"/>
        <w:numPr>
          <w:ilvl w:val="0"/>
          <w:numId w:val="27"/>
        </w:numPr>
        <w:shd w:val="clear" w:color="auto" w:fill="FFFFFF"/>
        <w:spacing w:after="0" w:line="300" w:lineRule="atLeast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color w:val="000000"/>
          <w:sz w:val="24"/>
          <w:szCs w:val="24"/>
          <w:shd w:val="clear" w:color="auto" w:fill="FFFFFF"/>
        </w:rPr>
        <w:t>Zaburzenia w obrębie układu przedsionkowo-proprioceptywnego oraz dotykowego /teoria i warsztaty/.</w:t>
      </w:r>
    </w:p>
    <w:p w:rsidR="006825D0" w:rsidRPr="00C43719" w:rsidRDefault="006825D0" w:rsidP="009D028C">
      <w:pPr>
        <w:pStyle w:val="Akapitzlist"/>
        <w:numPr>
          <w:ilvl w:val="0"/>
          <w:numId w:val="27"/>
        </w:numPr>
        <w:shd w:val="clear" w:color="auto" w:fill="FFFFFF"/>
        <w:spacing w:after="0" w:line="300" w:lineRule="atLeast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color w:val="000000"/>
          <w:sz w:val="24"/>
          <w:szCs w:val="24"/>
          <w:shd w:val="clear" w:color="auto" w:fill="FFFFFF"/>
        </w:rPr>
        <w:t>Schemat ciała – czynniki warunkujące jego rozwój.</w:t>
      </w:r>
    </w:p>
    <w:p w:rsidR="006825D0" w:rsidRPr="00C43719" w:rsidRDefault="006825D0" w:rsidP="009D028C">
      <w:pPr>
        <w:pStyle w:val="Akapitzlist"/>
        <w:numPr>
          <w:ilvl w:val="0"/>
          <w:numId w:val="27"/>
        </w:numPr>
        <w:shd w:val="clear" w:color="auto" w:fill="FFFFFF"/>
        <w:spacing w:after="0" w:line="300" w:lineRule="atLeast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color w:val="000000"/>
          <w:sz w:val="24"/>
          <w:szCs w:val="24"/>
          <w:shd w:val="clear" w:color="auto" w:fill="FFFFFF"/>
        </w:rPr>
        <w:t>Dyspraksja - problem planowania ruchu.</w:t>
      </w:r>
    </w:p>
    <w:p w:rsidR="006825D0" w:rsidRPr="00C43719" w:rsidRDefault="006825D0" w:rsidP="009D028C">
      <w:pPr>
        <w:pStyle w:val="Akapitzlist"/>
        <w:numPr>
          <w:ilvl w:val="0"/>
          <w:numId w:val="27"/>
        </w:numPr>
        <w:shd w:val="clear" w:color="auto" w:fill="FFFFFF"/>
        <w:spacing w:after="0" w:line="300" w:lineRule="atLeast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color w:val="000000"/>
          <w:sz w:val="24"/>
          <w:szCs w:val="24"/>
          <w:shd w:val="clear" w:color="auto" w:fill="FFFFFF"/>
        </w:rPr>
        <w:t>Syndrom nadpobudliwości psychoruchowej z deficytem uwagi w aspekcie teorii SI.</w:t>
      </w:r>
    </w:p>
    <w:p w:rsidR="006825D0" w:rsidRPr="00C43719" w:rsidRDefault="006825D0" w:rsidP="009D028C">
      <w:pPr>
        <w:pStyle w:val="Akapitzlist"/>
        <w:numPr>
          <w:ilvl w:val="0"/>
          <w:numId w:val="27"/>
        </w:numPr>
        <w:shd w:val="clear" w:color="auto" w:fill="FFFFFF"/>
        <w:spacing w:after="0" w:line="300" w:lineRule="atLeast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color w:val="000000"/>
          <w:sz w:val="24"/>
          <w:szCs w:val="24"/>
          <w:shd w:val="clear" w:color="auto" w:fill="FFFFFF"/>
        </w:rPr>
        <w:t>Problemy związane z percepcją słuchową i mową.</w:t>
      </w:r>
    </w:p>
    <w:p w:rsidR="006825D0" w:rsidRPr="00C43719" w:rsidRDefault="006825D0" w:rsidP="009D028C">
      <w:pPr>
        <w:pStyle w:val="Akapitzlist"/>
        <w:numPr>
          <w:ilvl w:val="0"/>
          <w:numId w:val="27"/>
        </w:numPr>
        <w:shd w:val="clear" w:color="auto" w:fill="FFFFFF"/>
        <w:spacing w:after="0" w:line="300" w:lineRule="atLeast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color w:val="000000"/>
          <w:sz w:val="24"/>
          <w:szCs w:val="24"/>
          <w:shd w:val="clear" w:color="auto" w:fill="FFFFFF"/>
        </w:rPr>
        <w:t>Problemy związane z percepcją wzrokową.</w:t>
      </w:r>
    </w:p>
    <w:p w:rsidR="006825D0" w:rsidRPr="00C43719" w:rsidRDefault="006825D0" w:rsidP="009D028C">
      <w:pPr>
        <w:pStyle w:val="Akapitzlist"/>
        <w:numPr>
          <w:ilvl w:val="0"/>
          <w:numId w:val="27"/>
        </w:numPr>
        <w:shd w:val="clear" w:color="auto" w:fill="FFFFFF"/>
        <w:spacing w:after="0" w:line="300" w:lineRule="atLeast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color w:val="000000"/>
          <w:sz w:val="24"/>
          <w:szCs w:val="24"/>
          <w:shd w:val="clear" w:color="auto" w:fill="FFFFFF"/>
        </w:rPr>
        <w:t>Czytanie – produkt procesów Integracji Sensorycznej.</w:t>
      </w:r>
    </w:p>
    <w:p w:rsidR="006825D0" w:rsidRPr="00C43719" w:rsidRDefault="006825D0" w:rsidP="009D028C">
      <w:pPr>
        <w:pStyle w:val="Akapitzlist"/>
        <w:numPr>
          <w:ilvl w:val="0"/>
          <w:numId w:val="27"/>
        </w:numPr>
        <w:shd w:val="clear" w:color="auto" w:fill="FFFFFF"/>
        <w:spacing w:after="0" w:line="300" w:lineRule="atLeast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color w:val="000000"/>
          <w:sz w:val="24"/>
          <w:szCs w:val="24"/>
          <w:shd w:val="clear" w:color="auto" w:fill="FFFFFF"/>
        </w:rPr>
        <w:t>Przyczyny obniżonego poziomu graficznego, możliwości interwencji.</w:t>
      </w:r>
    </w:p>
    <w:p w:rsidR="006825D0" w:rsidRPr="00C43719" w:rsidRDefault="006825D0" w:rsidP="009D028C">
      <w:pPr>
        <w:pStyle w:val="Akapitzlist"/>
        <w:numPr>
          <w:ilvl w:val="0"/>
          <w:numId w:val="27"/>
        </w:numPr>
        <w:shd w:val="clear" w:color="auto" w:fill="FFFFFF"/>
        <w:spacing w:after="0" w:line="300" w:lineRule="atLeast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color w:val="000000"/>
          <w:sz w:val="24"/>
          <w:szCs w:val="24"/>
          <w:shd w:val="clear" w:color="auto" w:fill="FFFFFF"/>
        </w:rPr>
        <w:t>Przebieg diagnozy procesów integracji sensorycznej w zależności od wieku i współwystępujących dysfunkcji rozwojowych.</w:t>
      </w:r>
    </w:p>
    <w:p w:rsidR="006825D0" w:rsidRPr="00C43719" w:rsidRDefault="006825D0" w:rsidP="009D028C">
      <w:pPr>
        <w:pStyle w:val="Akapitzlist"/>
        <w:numPr>
          <w:ilvl w:val="0"/>
          <w:numId w:val="27"/>
        </w:numPr>
        <w:shd w:val="clear" w:color="auto" w:fill="FFFFFF"/>
        <w:spacing w:after="0" w:line="300" w:lineRule="atLeast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color w:val="000000"/>
          <w:sz w:val="24"/>
          <w:szCs w:val="24"/>
          <w:shd w:val="clear" w:color="auto" w:fill="FFFFFF"/>
        </w:rPr>
        <w:t>Dla kogo przeznaczona jest terapia SI.</w:t>
      </w:r>
    </w:p>
    <w:p w:rsidR="006825D0" w:rsidRPr="00C43719" w:rsidRDefault="006825D0" w:rsidP="009D028C">
      <w:pPr>
        <w:pStyle w:val="Akapitzlist"/>
        <w:numPr>
          <w:ilvl w:val="0"/>
          <w:numId w:val="27"/>
        </w:numPr>
        <w:shd w:val="clear" w:color="auto" w:fill="FFFFFF"/>
        <w:spacing w:after="0" w:line="300" w:lineRule="atLeast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color w:val="000000"/>
          <w:sz w:val="24"/>
          <w:szCs w:val="24"/>
          <w:shd w:val="clear" w:color="auto" w:fill="FFFFFF"/>
        </w:rPr>
        <w:t>Najczęstsze objawy zaburzonej Integracji Sensorycznej.</w:t>
      </w:r>
    </w:p>
    <w:p w:rsidR="006825D0" w:rsidRPr="00C43719" w:rsidRDefault="006825D0" w:rsidP="009D028C">
      <w:pPr>
        <w:shd w:val="clear" w:color="auto" w:fill="FFFFFF"/>
        <w:spacing w:after="0" w:line="300" w:lineRule="atLeast"/>
        <w:rPr>
          <w:rFonts w:ascii="Cambria" w:hAnsi="Cambria" w:cs="Calibri Light"/>
          <w:color w:val="000000"/>
          <w:sz w:val="24"/>
          <w:szCs w:val="24"/>
        </w:rPr>
      </w:pPr>
      <w:r w:rsidRPr="00C43719">
        <w:rPr>
          <w:rFonts w:ascii="Cambria" w:hAnsi="Cambria" w:cs="Calibri Light"/>
          <w:color w:val="000000"/>
          <w:sz w:val="24"/>
          <w:szCs w:val="24"/>
          <w:shd w:val="clear" w:color="auto" w:fill="FFFFFF"/>
        </w:rPr>
        <w:lastRenderedPageBreak/>
        <w:t>3. Zajęcia z wykorzystaniem nagrań video:</w:t>
      </w:r>
      <w:r w:rsidRPr="00C43719">
        <w:rPr>
          <w:rStyle w:val="apple-converted-space"/>
          <w:rFonts w:ascii="Cambria" w:hAnsi="Cambria" w:cs="Calibri Light"/>
          <w:color w:val="000000"/>
          <w:sz w:val="24"/>
          <w:szCs w:val="24"/>
          <w:shd w:val="clear" w:color="auto" w:fill="FFFFFF"/>
        </w:rPr>
        <w:t> </w:t>
      </w:r>
    </w:p>
    <w:p w:rsidR="006825D0" w:rsidRPr="00C43719" w:rsidRDefault="006825D0" w:rsidP="009D028C">
      <w:pPr>
        <w:pStyle w:val="Akapitzlist"/>
        <w:numPr>
          <w:ilvl w:val="0"/>
          <w:numId w:val="28"/>
        </w:numPr>
        <w:shd w:val="clear" w:color="auto" w:fill="FFFFFF"/>
        <w:spacing w:after="0" w:line="300" w:lineRule="atLeast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color w:val="000000"/>
          <w:sz w:val="24"/>
          <w:szCs w:val="24"/>
          <w:shd w:val="clear" w:color="auto" w:fill="FFFFFF"/>
        </w:rPr>
        <w:t>Aktywności sensomotoryczne i strategie organizacji otoczenia dla dziecka z nadwrażliwością sensoryczną, problemami ruchowymi.</w:t>
      </w:r>
      <w:r w:rsidRPr="00C43719">
        <w:rPr>
          <w:rFonts w:ascii="Cambria" w:hAnsi="Cambria" w:cs="Calibri Light"/>
          <w:color w:val="000000"/>
          <w:sz w:val="24"/>
          <w:szCs w:val="24"/>
          <w:shd w:val="clear" w:color="auto" w:fill="FFFFFF"/>
        </w:rPr>
        <w:br/>
      </w:r>
    </w:p>
    <w:p w:rsidR="006825D0" w:rsidRPr="00C43719" w:rsidRDefault="006825D0" w:rsidP="009D028C">
      <w:pPr>
        <w:shd w:val="clear" w:color="auto" w:fill="FFFFFF"/>
        <w:spacing w:after="0" w:line="300" w:lineRule="atLeast"/>
        <w:rPr>
          <w:rFonts w:ascii="Cambria" w:hAnsi="Cambria" w:cs="Calibri Light"/>
          <w:color w:val="000000"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t>Program kursu - II stopień:</w:t>
      </w:r>
    </w:p>
    <w:p w:rsidR="006825D0" w:rsidRPr="00C43719" w:rsidRDefault="006825D0" w:rsidP="009D028C">
      <w:pPr>
        <w:pStyle w:val="Akapitzlist"/>
        <w:numPr>
          <w:ilvl w:val="0"/>
          <w:numId w:val="28"/>
        </w:numPr>
        <w:shd w:val="clear" w:color="auto" w:fill="FFFFFF"/>
        <w:spacing w:after="0" w:line="300" w:lineRule="atLeast"/>
        <w:rPr>
          <w:rFonts w:ascii="Cambria" w:hAnsi="Cambria" w:cs="Calibri Light"/>
          <w:color w:val="000000"/>
          <w:sz w:val="24"/>
          <w:szCs w:val="24"/>
          <w:shd w:val="clear" w:color="auto" w:fill="FFFFFF"/>
        </w:rPr>
      </w:pPr>
      <w:r w:rsidRPr="00C43719">
        <w:rPr>
          <w:rFonts w:ascii="Cambria" w:hAnsi="Cambria" w:cs="Calibri Light"/>
          <w:color w:val="000000"/>
          <w:sz w:val="24"/>
          <w:szCs w:val="24"/>
        </w:rPr>
        <w:t>Elementy strukturalne ASIFM;</w:t>
      </w:r>
    </w:p>
    <w:p w:rsidR="006825D0" w:rsidRPr="00C43719" w:rsidRDefault="006825D0" w:rsidP="009D028C">
      <w:pPr>
        <w:pStyle w:val="Akapitzlist"/>
        <w:numPr>
          <w:ilvl w:val="0"/>
          <w:numId w:val="28"/>
        </w:numPr>
        <w:shd w:val="clear" w:color="auto" w:fill="FFFFFF"/>
        <w:spacing w:after="0" w:line="300" w:lineRule="atLeast"/>
        <w:rPr>
          <w:rFonts w:ascii="Cambria" w:hAnsi="Cambria" w:cs="Calibri Light"/>
          <w:color w:val="000000"/>
          <w:sz w:val="24"/>
          <w:szCs w:val="24"/>
          <w:shd w:val="clear" w:color="auto" w:fill="FFFFFF"/>
        </w:rPr>
      </w:pPr>
      <w:r w:rsidRPr="00C43719">
        <w:rPr>
          <w:rFonts w:ascii="Cambria" w:hAnsi="Cambria" w:cs="Calibri Light"/>
          <w:color w:val="000000"/>
          <w:sz w:val="24"/>
          <w:szCs w:val="24"/>
        </w:rPr>
        <w:t>Arkusz Obserwacji Klinicznej (AOK);</w:t>
      </w:r>
    </w:p>
    <w:p w:rsidR="006825D0" w:rsidRPr="00C43719" w:rsidRDefault="006825D0" w:rsidP="009D028C">
      <w:pPr>
        <w:pStyle w:val="Akapitzlist"/>
        <w:numPr>
          <w:ilvl w:val="0"/>
          <w:numId w:val="28"/>
        </w:numPr>
        <w:shd w:val="clear" w:color="auto" w:fill="FFFFFF"/>
        <w:spacing w:after="0" w:line="300" w:lineRule="atLeast"/>
        <w:rPr>
          <w:rFonts w:ascii="Cambria" w:hAnsi="Cambria" w:cs="Calibri Light"/>
          <w:color w:val="000000"/>
          <w:sz w:val="24"/>
          <w:szCs w:val="24"/>
          <w:shd w:val="clear" w:color="auto" w:fill="FFFFFF"/>
        </w:rPr>
      </w:pPr>
      <w:r w:rsidRPr="00C43719">
        <w:rPr>
          <w:rFonts w:ascii="Cambria" w:hAnsi="Cambria" w:cs="Calibri Light"/>
          <w:color w:val="000000"/>
          <w:sz w:val="24"/>
          <w:szCs w:val="24"/>
        </w:rPr>
        <w:t>Warianty wykorzystania sprzętu do diagnozy i terapii SI.</w:t>
      </w:r>
    </w:p>
    <w:p w:rsidR="006825D0" w:rsidRPr="00C43719" w:rsidRDefault="006825D0" w:rsidP="009D028C">
      <w:pPr>
        <w:pStyle w:val="Akapitzlist"/>
        <w:numPr>
          <w:ilvl w:val="0"/>
          <w:numId w:val="29"/>
        </w:numPr>
        <w:shd w:val="clear" w:color="auto" w:fill="FFFFFF"/>
        <w:spacing w:after="0" w:line="300" w:lineRule="atLeast"/>
        <w:rPr>
          <w:rFonts w:ascii="Cambria" w:hAnsi="Cambria" w:cs="Calibri Light"/>
          <w:color w:val="000000"/>
          <w:sz w:val="24"/>
          <w:szCs w:val="24"/>
          <w:shd w:val="clear" w:color="auto" w:fill="FFFFFF"/>
        </w:rPr>
      </w:pPr>
      <w:r w:rsidRPr="00C43719">
        <w:rPr>
          <w:rFonts w:ascii="Cambria" w:hAnsi="Cambria" w:cs="Calibri Light"/>
          <w:color w:val="000000"/>
          <w:sz w:val="24"/>
          <w:szCs w:val="24"/>
        </w:rPr>
        <w:t>Elementy procesowe terapii SI wg ASIFM;</w:t>
      </w:r>
    </w:p>
    <w:p w:rsidR="006825D0" w:rsidRPr="00C43719" w:rsidRDefault="006825D0" w:rsidP="009D028C">
      <w:pPr>
        <w:pStyle w:val="Akapitzlist"/>
        <w:numPr>
          <w:ilvl w:val="0"/>
          <w:numId w:val="29"/>
        </w:numPr>
        <w:shd w:val="clear" w:color="auto" w:fill="FFFFFF"/>
        <w:spacing w:after="0" w:line="300" w:lineRule="atLeast"/>
        <w:rPr>
          <w:rFonts w:ascii="Cambria" w:hAnsi="Cambria" w:cs="Calibri Light"/>
          <w:color w:val="000000"/>
          <w:sz w:val="24"/>
          <w:szCs w:val="24"/>
          <w:shd w:val="clear" w:color="auto" w:fill="FFFFFF"/>
        </w:rPr>
      </w:pPr>
      <w:r w:rsidRPr="00C43719">
        <w:rPr>
          <w:rFonts w:ascii="Cambria" w:hAnsi="Cambria" w:cs="Calibri Light"/>
          <w:color w:val="000000"/>
          <w:sz w:val="24"/>
          <w:szCs w:val="24"/>
        </w:rPr>
        <w:t>Zasady terapii SI przy poszczególnych podkategoriach SPD/SID/DSI;</w:t>
      </w:r>
    </w:p>
    <w:p w:rsidR="006825D0" w:rsidRPr="00C43719" w:rsidRDefault="006825D0" w:rsidP="009D028C">
      <w:pPr>
        <w:pStyle w:val="Akapitzlist"/>
        <w:numPr>
          <w:ilvl w:val="0"/>
          <w:numId w:val="29"/>
        </w:numPr>
        <w:shd w:val="clear" w:color="auto" w:fill="FFFFFF"/>
        <w:spacing w:after="0" w:line="300" w:lineRule="atLeast"/>
        <w:rPr>
          <w:rFonts w:ascii="Cambria" w:hAnsi="Cambria" w:cs="Calibri Light"/>
          <w:color w:val="000000"/>
          <w:sz w:val="24"/>
          <w:szCs w:val="24"/>
          <w:shd w:val="clear" w:color="auto" w:fill="FFFFFF"/>
        </w:rPr>
      </w:pPr>
      <w:r w:rsidRPr="00C43719">
        <w:rPr>
          <w:rFonts w:ascii="Cambria" w:hAnsi="Cambria" w:cs="Calibri Light"/>
          <w:color w:val="000000"/>
          <w:sz w:val="24"/>
          <w:szCs w:val="24"/>
        </w:rPr>
        <w:t>Dieta sensoryczna;</w:t>
      </w:r>
    </w:p>
    <w:p w:rsidR="006825D0" w:rsidRPr="00C43719" w:rsidRDefault="006825D0" w:rsidP="009D028C">
      <w:pPr>
        <w:pStyle w:val="Akapitzlist"/>
        <w:numPr>
          <w:ilvl w:val="0"/>
          <w:numId w:val="29"/>
        </w:numPr>
        <w:shd w:val="clear" w:color="auto" w:fill="FFFFFF"/>
        <w:spacing w:after="0" w:line="300" w:lineRule="atLeast"/>
        <w:rPr>
          <w:rFonts w:ascii="Cambria" w:hAnsi="Cambria" w:cs="Calibri Light"/>
          <w:color w:val="000000"/>
          <w:sz w:val="24"/>
          <w:szCs w:val="24"/>
          <w:shd w:val="clear" w:color="auto" w:fill="FFFFFF"/>
        </w:rPr>
      </w:pPr>
      <w:r w:rsidRPr="00C43719">
        <w:rPr>
          <w:rFonts w:ascii="Cambria" w:hAnsi="Cambria" w:cs="Calibri Light"/>
          <w:color w:val="000000"/>
          <w:sz w:val="24"/>
          <w:szCs w:val="24"/>
        </w:rPr>
        <w:t>Specyfika terapii SI dzieci z dodatkowymi dysfunkcjami.</w:t>
      </w:r>
    </w:p>
    <w:p w:rsidR="006825D0" w:rsidRPr="00C43719" w:rsidRDefault="006825D0" w:rsidP="009D028C">
      <w:pPr>
        <w:pStyle w:val="Akapitzlist"/>
        <w:numPr>
          <w:ilvl w:val="0"/>
          <w:numId w:val="30"/>
        </w:numPr>
        <w:shd w:val="clear" w:color="auto" w:fill="FFFFFF"/>
        <w:spacing w:after="0" w:line="300" w:lineRule="atLeast"/>
        <w:rPr>
          <w:rFonts w:ascii="Cambria" w:hAnsi="Cambria" w:cs="Calibri Light"/>
          <w:color w:val="000000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000000"/>
          <w:sz w:val="24"/>
          <w:szCs w:val="24"/>
          <w:lang w:eastAsia="pl-PL"/>
        </w:rPr>
        <w:t>Umiejętności obserwacji SPD/SID/DSI - obserwacja spontanicznej i ukierunkowanej aktywności z wykorzystaniem nagrań demo i innych;</w:t>
      </w:r>
    </w:p>
    <w:p w:rsidR="006825D0" w:rsidRPr="00C43719" w:rsidRDefault="006825D0" w:rsidP="009D028C">
      <w:pPr>
        <w:pStyle w:val="Akapitzlist"/>
        <w:numPr>
          <w:ilvl w:val="0"/>
          <w:numId w:val="30"/>
        </w:numPr>
        <w:shd w:val="clear" w:color="auto" w:fill="FFFFFF"/>
        <w:spacing w:after="0" w:line="300" w:lineRule="atLeast"/>
        <w:rPr>
          <w:rFonts w:ascii="Cambria" w:hAnsi="Cambria" w:cs="Calibri Light"/>
          <w:color w:val="000000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000000"/>
          <w:sz w:val="24"/>
          <w:szCs w:val="24"/>
          <w:lang w:eastAsia="pl-PL"/>
        </w:rPr>
        <w:t>Jak wykonywać próby przesiewowe.</w:t>
      </w:r>
    </w:p>
    <w:p w:rsidR="006825D0" w:rsidRPr="00C43719" w:rsidRDefault="006825D0" w:rsidP="009D028C">
      <w:pPr>
        <w:pStyle w:val="Akapitzlist"/>
        <w:numPr>
          <w:ilvl w:val="0"/>
          <w:numId w:val="31"/>
        </w:numPr>
        <w:shd w:val="clear" w:color="auto" w:fill="FFFFFF"/>
        <w:spacing w:after="0" w:line="300" w:lineRule="atLeast"/>
        <w:rPr>
          <w:rFonts w:ascii="Cambria" w:hAnsi="Cambria" w:cs="Calibri Light"/>
          <w:color w:val="000000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000000"/>
          <w:sz w:val="24"/>
          <w:szCs w:val="24"/>
          <w:lang w:eastAsia="pl-PL"/>
        </w:rPr>
        <w:t>Podstawy terapii ASI z wykorzystaniem filmów.</w:t>
      </w:r>
    </w:p>
    <w:p w:rsidR="006825D0" w:rsidRPr="00C43719" w:rsidRDefault="006825D0" w:rsidP="009D028C">
      <w:pPr>
        <w:pStyle w:val="Akapitzlist"/>
        <w:numPr>
          <w:ilvl w:val="0"/>
          <w:numId w:val="32"/>
        </w:numPr>
        <w:shd w:val="clear" w:color="auto" w:fill="FFFFFF"/>
        <w:spacing w:after="0" w:line="300" w:lineRule="atLeast"/>
        <w:rPr>
          <w:rFonts w:ascii="Cambria" w:hAnsi="Cambria" w:cs="Calibri Light"/>
          <w:color w:val="000000"/>
          <w:sz w:val="24"/>
          <w:szCs w:val="24"/>
          <w:lang w:eastAsia="pl-PL"/>
        </w:rPr>
      </w:pPr>
      <w:r w:rsidRPr="00C43719">
        <w:rPr>
          <w:rFonts w:ascii="Cambria" w:hAnsi="Cambria" w:cs="Calibri Light"/>
          <w:color w:val="000000"/>
          <w:sz w:val="24"/>
          <w:szCs w:val="24"/>
          <w:lang w:eastAsia="pl-PL"/>
        </w:rPr>
        <w:t>Diagnoza i terapia.</w:t>
      </w:r>
    </w:p>
    <w:p w:rsidR="006825D0" w:rsidRPr="00C43719" w:rsidRDefault="006825D0" w:rsidP="009D028C">
      <w:pPr>
        <w:shd w:val="clear" w:color="auto" w:fill="FFFFFF"/>
        <w:spacing w:after="0" w:line="300" w:lineRule="atLeast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br/>
      </w:r>
      <w:r w:rsidRPr="00C43719">
        <w:rPr>
          <w:rFonts w:ascii="Cambria" w:hAnsi="Cambria" w:cs="Calibri Light"/>
          <w:sz w:val="24"/>
          <w:szCs w:val="24"/>
        </w:rPr>
        <w:br/>
      </w:r>
      <w:r w:rsidRPr="00C43719">
        <w:rPr>
          <w:rFonts w:ascii="Cambria" w:hAnsi="Cambria" w:cs="Calibri Light"/>
          <w:b/>
          <w:sz w:val="24"/>
          <w:szCs w:val="24"/>
        </w:rPr>
        <w:t>7. Materiały dla uczestników:</w:t>
      </w:r>
    </w:p>
    <w:p w:rsidR="006825D0" w:rsidRPr="00C43719" w:rsidRDefault="006825D0" w:rsidP="009D028C">
      <w:p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>Segregator z wydrukowaną w formacie A4 w kolorze prezentacją materiału ( maksymalnie 2 slajdy na stronie) oraz z miejscem do robienia notatek, długopis. Materiały opatrzone informacją o współfinansowaniu szkolenia ze środków Unii Europejskiej.</w:t>
      </w:r>
    </w:p>
    <w:p w:rsidR="006825D0" w:rsidRPr="00C43719" w:rsidRDefault="006825D0" w:rsidP="00B60D30">
      <w:p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b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br/>
        <w:t>8) Wymagania co do personelu i instytucji przeprowadzającej szkolenie:</w:t>
      </w:r>
    </w:p>
    <w:p w:rsidR="006825D0" w:rsidRPr="00C43719" w:rsidRDefault="006825D0" w:rsidP="00B60D30">
      <w:pPr>
        <w:shd w:val="clear" w:color="auto" w:fill="FFFFFF"/>
        <w:spacing w:after="0" w:line="300" w:lineRule="atLeast"/>
        <w:jc w:val="both"/>
        <w:textAlignment w:val="baseline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sz w:val="24"/>
          <w:szCs w:val="24"/>
        </w:rPr>
        <w:t xml:space="preserve">Wykonawca powierzy merytoryczne przeprowadzenie szkolenia osobom posiadającym kwalifikacje do wykonywania niniejszych zadań. </w:t>
      </w:r>
    </w:p>
    <w:p w:rsidR="006825D0" w:rsidRPr="00C43719" w:rsidRDefault="006825D0" w:rsidP="00B60D30">
      <w:pPr>
        <w:shd w:val="clear" w:color="auto" w:fill="FFFFFF"/>
        <w:spacing w:after="0" w:line="300" w:lineRule="atLeast"/>
        <w:textAlignment w:val="baseline"/>
        <w:rPr>
          <w:rFonts w:ascii="Cambria" w:hAnsi="Cambria" w:cs="Calibri Light"/>
          <w:sz w:val="24"/>
          <w:szCs w:val="24"/>
        </w:rPr>
      </w:pPr>
      <w:r w:rsidRPr="00C43719">
        <w:rPr>
          <w:rFonts w:ascii="Cambria" w:hAnsi="Cambria" w:cs="Calibri Light"/>
          <w:b/>
          <w:sz w:val="24"/>
          <w:szCs w:val="24"/>
        </w:rPr>
        <w:br/>
      </w:r>
    </w:p>
    <w:sectPr w:rsidR="006825D0" w:rsidRPr="00C43719" w:rsidSect="00446E32">
      <w:headerReference w:type="default" r:id="rId7"/>
      <w:footerReference w:type="default" r:id="rId8"/>
      <w:pgSz w:w="11906" w:h="16838"/>
      <w:pgMar w:top="720" w:right="720" w:bottom="720" w:left="720" w:header="454" w:footer="18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71A8" w:rsidRDefault="00CF71A8" w:rsidP="00505F81">
      <w:pPr>
        <w:spacing w:after="0" w:line="240" w:lineRule="auto"/>
      </w:pPr>
      <w:r>
        <w:separator/>
      </w:r>
    </w:p>
  </w:endnote>
  <w:endnote w:type="continuationSeparator" w:id="1">
    <w:p w:rsidR="00CF71A8" w:rsidRDefault="00CF71A8" w:rsidP="00505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5D0" w:rsidRDefault="008E07EE" w:rsidP="00505F81">
    <w:pPr>
      <w:pStyle w:val="Stopka"/>
      <w:jc w:val="center"/>
    </w:pP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558165</wp:posOffset>
          </wp:positionH>
          <wp:positionV relativeFrom="paragraph">
            <wp:posOffset>83185</wp:posOffset>
          </wp:positionV>
          <wp:extent cx="5771515" cy="1104900"/>
          <wp:effectExtent l="0" t="0" r="635" b="0"/>
          <wp:wrapSquare wrapText="bothSides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1515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71A8" w:rsidRDefault="00CF71A8" w:rsidP="00505F81">
      <w:pPr>
        <w:spacing w:after="0" w:line="240" w:lineRule="auto"/>
      </w:pPr>
      <w:r>
        <w:separator/>
      </w:r>
    </w:p>
  </w:footnote>
  <w:footnote w:type="continuationSeparator" w:id="1">
    <w:p w:rsidR="00CF71A8" w:rsidRDefault="00CF71A8" w:rsidP="00505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5D0" w:rsidRDefault="006825D0" w:rsidP="00505F81">
    <w:pPr>
      <w:pStyle w:val="Nagwek"/>
      <w:jc w:val="right"/>
    </w:pPr>
  </w:p>
  <w:p w:rsidR="006825D0" w:rsidRDefault="006825D0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</w:p>
  <w:p w:rsidR="006825D0" w:rsidRPr="00446E32" w:rsidRDefault="008E07EE" w:rsidP="00446E32">
    <w:pPr>
      <w:pStyle w:val="Nagwek"/>
      <w:tabs>
        <w:tab w:val="clear" w:pos="4536"/>
        <w:tab w:val="center" w:pos="5387"/>
      </w:tabs>
      <w:rPr>
        <w:rFonts w:ascii="Cambria" w:hAnsi="Cambria" w:cs="Arial"/>
        <w:color w:val="BFBFBF"/>
      </w:rPr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5090160</wp:posOffset>
          </wp:positionH>
          <wp:positionV relativeFrom="paragraph">
            <wp:posOffset>4445</wp:posOffset>
          </wp:positionV>
          <wp:extent cx="1476375" cy="615950"/>
          <wp:effectExtent l="0" t="0" r="9525" b="0"/>
          <wp:wrapSquare wrapText="bothSides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825D0" w:rsidRPr="00446E32">
      <w:rPr>
        <w:rFonts w:ascii="Cambria" w:hAnsi="Cambria" w:cs="Arial"/>
        <w:color w:val="BFBFBF"/>
      </w:rPr>
      <w:t>Projekt „</w:t>
    </w:r>
    <w:r w:rsidR="006825D0">
      <w:rPr>
        <w:rFonts w:ascii="Cambria" w:hAnsi="Cambria" w:cs="Arial"/>
        <w:color w:val="BFBFBF"/>
      </w:rPr>
      <w:t>O</w:t>
    </w:r>
    <w:r w:rsidR="006825D0" w:rsidRPr="00446E32">
      <w:rPr>
        <w:rFonts w:ascii="Cambria" w:hAnsi="Cambria" w:cs="Arial"/>
        <w:color w:val="BFBFBF"/>
      </w:rPr>
      <w:t xml:space="preserve">dkryjmy bogactwo w nas drzemiące w </w:t>
    </w:r>
    <w:r w:rsidR="006825D0">
      <w:rPr>
        <w:rFonts w:ascii="Cambria" w:hAnsi="Cambria" w:cs="Arial"/>
        <w:color w:val="BFBFBF"/>
      </w:rPr>
      <w:t>S</w:t>
    </w:r>
    <w:r w:rsidR="006825D0" w:rsidRPr="00446E32">
      <w:rPr>
        <w:rFonts w:ascii="Cambria" w:hAnsi="Cambria" w:cs="Arial"/>
        <w:color w:val="BFBFBF"/>
      </w:rPr>
      <w:t xml:space="preserve">zkole </w:t>
    </w:r>
    <w:r w:rsidR="006825D0">
      <w:rPr>
        <w:rFonts w:ascii="Cambria" w:hAnsi="Cambria" w:cs="Arial"/>
        <w:color w:val="BFBFBF"/>
      </w:rPr>
      <w:t>P</w:t>
    </w:r>
    <w:r w:rsidR="006825D0" w:rsidRPr="00446E32">
      <w:rPr>
        <w:rFonts w:ascii="Cambria" w:hAnsi="Cambria" w:cs="Arial"/>
        <w:color w:val="BFBFBF"/>
      </w:rPr>
      <w:t>odstawowej nr 128</w:t>
    </w:r>
  </w:p>
  <w:p w:rsidR="006825D0" w:rsidRPr="00446E32" w:rsidRDefault="006825D0" w:rsidP="00446E32">
    <w:pPr>
      <w:pStyle w:val="Nagwek"/>
      <w:tabs>
        <w:tab w:val="clear" w:pos="4536"/>
        <w:tab w:val="center" w:pos="5387"/>
      </w:tabs>
      <w:rPr>
        <w:rFonts w:ascii="Cambria" w:hAnsi="Cambria" w:cs="Arial"/>
        <w:color w:val="BFBFBF"/>
      </w:rPr>
    </w:pPr>
    <w:r w:rsidRPr="00446E32">
      <w:rPr>
        <w:rFonts w:ascii="Cambria" w:hAnsi="Cambria" w:cs="Arial"/>
        <w:color w:val="BFBFBF"/>
      </w:rPr>
      <w:t xml:space="preserve">i </w:t>
    </w:r>
    <w:r>
      <w:rPr>
        <w:rFonts w:ascii="Cambria" w:hAnsi="Cambria" w:cs="Arial"/>
        <w:color w:val="BFBFBF"/>
      </w:rPr>
      <w:t>P</w:t>
    </w:r>
    <w:r w:rsidRPr="00446E32">
      <w:rPr>
        <w:rFonts w:ascii="Cambria" w:hAnsi="Cambria" w:cs="Arial"/>
        <w:color w:val="BFBFBF"/>
      </w:rPr>
      <w:t xml:space="preserve">ublicznym </w:t>
    </w:r>
    <w:r>
      <w:rPr>
        <w:rFonts w:ascii="Cambria" w:hAnsi="Cambria" w:cs="Arial"/>
        <w:color w:val="BFBFBF"/>
      </w:rPr>
      <w:t>G</w:t>
    </w:r>
    <w:r w:rsidRPr="00446E32">
      <w:rPr>
        <w:rFonts w:ascii="Cambria" w:hAnsi="Cambria" w:cs="Arial"/>
        <w:color w:val="BFBFBF"/>
      </w:rPr>
      <w:t xml:space="preserve">imnazjum nr 58 w </w:t>
    </w:r>
    <w:r>
      <w:rPr>
        <w:rFonts w:ascii="Cambria" w:hAnsi="Cambria" w:cs="Arial"/>
        <w:color w:val="BFBFBF"/>
      </w:rPr>
      <w:t>Łodzi</w:t>
    </w:r>
    <w:r w:rsidRPr="00446E32">
      <w:rPr>
        <w:rFonts w:ascii="Cambria" w:hAnsi="Cambria" w:cs="Arial"/>
        <w:color w:val="BFBFBF"/>
      </w:rPr>
      <w:t>”</w:t>
    </w:r>
  </w:p>
  <w:p w:rsidR="006825D0" w:rsidRPr="00446E32" w:rsidRDefault="006825D0" w:rsidP="00446E32">
    <w:pPr>
      <w:pStyle w:val="Nagwek"/>
      <w:tabs>
        <w:tab w:val="clear" w:pos="4536"/>
        <w:tab w:val="center" w:pos="5387"/>
      </w:tabs>
      <w:rPr>
        <w:rFonts w:ascii="Cambria" w:hAnsi="Cambria" w:cs="Arial"/>
        <w:color w:val="BFBFBF"/>
      </w:rPr>
    </w:pPr>
    <w:r w:rsidRPr="00446E32">
      <w:rPr>
        <w:rFonts w:ascii="Cambria" w:hAnsi="Cambria" w:cs="Arial"/>
        <w:color w:val="BFBFBF"/>
      </w:rPr>
      <w:t xml:space="preserve">współfinansowany ze środków </w:t>
    </w:r>
    <w:r>
      <w:rPr>
        <w:rFonts w:ascii="Cambria" w:hAnsi="Cambria" w:cs="Arial"/>
        <w:color w:val="BFBFBF"/>
      </w:rPr>
      <w:t>E</w:t>
    </w:r>
    <w:r w:rsidRPr="00446E32">
      <w:rPr>
        <w:rFonts w:ascii="Cambria" w:hAnsi="Cambria" w:cs="Arial"/>
        <w:color w:val="BFBFBF"/>
      </w:rPr>
      <w:t xml:space="preserve">uropejskiego </w:t>
    </w:r>
    <w:r>
      <w:rPr>
        <w:rFonts w:ascii="Cambria" w:hAnsi="Cambria" w:cs="Arial"/>
        <w:color w:val="BFBFBF"/>
      </w:rPr>
      <w:t>F</w:t>
    </w:r>
    <w:r w:rsidRPr="00446E32">
      <w:rPr>
        <w:rFonts w:ascii="Cambria" w:hAnsi="Cambria" w:cs="Arial"/>
        <w:color w:val="BFBFBF"/>
      </w:rPr>
      <w:t xml:space="preserve">unduszu </w:t>
    </w:r>
    <w:r>
      <w:rPr>
        <w:rFonts w:ascii="Cambria" w:hAnsi="Cambria" w:cs="Arial"/>
        <w:color w:val="BFBFBF"/>
      </w:rPr>
      <w:t>S</w:t>
    </w:r>
    <w:r w:rsidRPr="00446E32">
      <w:rPr>
        <w:rFonts w:ascii="Cambria" w:hAnsi="Cambria" w:cs="Arial"/>
        <w:color w:val="BFBFBF"/>
      </w:rPr>
      <w:t>połecznego w ramach</w:t>
    </w:r>
  </w:p>
  <w:p w:rsidR="006825D0" w:rsidRPr="00446E32" w:rsidRDefault="006825D0" w:rsidP="00446E32">
    <w:pPr>
      <w:pStyle w:val="Nagwek"/>
      <w:tabs>
        <w:tab w:val="clear" w:pos="4536"/>
        <w:tab w:val="center" w:pos="5387"/>
      </w:tabs>
      <w:rPr>
        <w:rFonts w:ascii="Cambria" w:hAnsi="Cambria" w:cs="Arial"/>
        <w:color w:val="BFBFBF"/>
      </w:rPr>
    </w:pPr>
    <w:r w:rsidRPr="00446E32">
      <w:rPr>
        <w:rFonts w:ascii="Cambria" w:hAnsi="Cambria" w:cs="Arial"/>
        <w:color w:val="BFBFBF"/>
      </w:rPr>
      <w:t xml:space="preserve">Regionalnego </w:t>
    </w:r>
    <w:r>
      <w:rPr>
        <w:rFonts w:ascii="Cambria" w:hAnsi="Cambria" w:cs="Arial"/>
        <w:color w:val="BFBFBF"/>
      </w:rPr>
      <w:t>P</w:t>
    </w:r>
    <w:r w:rsidRPr="00446E32">
      <w:rPr>
        <w:rFonts w:ascii="Cambria" w:hAnsi="Cambria" w:cs="Arial"/>
        <w:color w:val="BFBFBF"/>
      </w:rPr>
      <w:t xml:space="preserve">rogramu </w:t>
    </w:r>
    <w:r>
      <w:rPr>
        <w:rFonts w:ascii="Cambria" w:hAnsi="Cambria" w:cs="Arial"/>
        <w:color w:val="BFBFBF"/>
      </w:rPr>
      <w:t>O</w:t>
    </w:r>
    <w:r w:rsidRPr="00446E32">
      <w:rPr>
        <w:rFonts w:ascii="Cambria" w:hAnsi="Cambria" w:cs="Arial"/>
        <w:color w:val="BFBFBF"/>
      </w:rPr>
      <w:t xml:space="preserve">peracyjnego </w:t>
    </w:r>
    <w:r>
      <w:rPr>
        <w:rFonts w:ascii="Cambria" w:hAnsi="Cambria" w:cs="Arial"/>
        <w:color w:val="BFBFBF"/>
      </w:rPr>
      <w:t>W</w:t>
    </w:r>
    <w:r w:rsidRPr="00446E32">
      <w:rPr>
        <w:rFonts w:ascii="Cambria" w:hAnsi="Cambria" w:cs="Arial"/>
        <w:color w:val="BFBFBF"/>
      </w:rPr>
      <w:t xml:space="preserve">ojewództwa </w:t>
    </w:r>
    <w:r>
      <w:rPr>
        <w:rFonts w:ascii="Cambria" w:hAnsi="Cambria" w:cs="Arial"/>
        <w:color w:val="BFBFBF"/>
      </w:rPr>
      <w:t>Ł</w:t>
    </w:r>
    <w:r w:rsidRPr="00446E32">
      <w:rPr>
        <w:rFonts w:ascii="Cambria" w:hAnsi="Cambria" w:cs="Arial"/>
        <w:color w:val="BFBFBF"/>
      </w:rPr>
      <w:t>ódzkiego na lata 2014-2020</w:t>
    </w:r>
  </w:p>
  <w:p w:rsidR="006825D0" w:rsidRPr="003D47AA" w:rsidRDefault="006B1C8D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  <w:r w:rsidRPr="006B1C8D">
      <w:rPr>
        <w:rFonts w:ascii="Arial" w:hAnsi="Arial" w:cs="Arial"/>
        <w:sz w:val="20"/>
        <w:szCs w:val="20"/>
      </w:rPr>
      <w:pict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A779C"/>
    <w:multiLevelType w:val="hybridMultilevel"/>
    <w:tmpl w:val="F0E401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D90A85"/>
    <w:multiLevelType w:val="hybridMultilevel"/>
    <w:tmpl w:val="71B22D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B02554"/>
    <w:multiLevelType w:val="hybridMultilevel"/>
    <w:tmpl w:val="82986C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4E7BFC"/>
    <w:multiLevelType w:val="hybridMultilevel"/>
    <w:tmpl w:val="65AC1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50439B"/>
    <w:multiLevelType w:val="hybridMultilevel"/>
    <w:tmpl w:val="823E2D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06657A"/>
    <w:multiLevelType w:val="hybridMultilevel"/>
    <w:tmpl w:val="AB50CB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C55495"/>
    <w:multiLevelType w:val="hybridMultilevel"/>
    <w:tmpl w:val="250A3A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814AD3"/>
    <w:multiLevelType w:val="hybridMultilevel"/>
    <w:tmpl w:val="A5728F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2A2EF5"/>
    <w:multiLevelType w:val="hybridMultilevel"/>
    <w:tmpl w:val="43FEF3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CD0585"/>
    <w:multiLevelType w:val="hybridMultilevel"/>
    <w:tmpl w:val="AF664E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5A67F1"/>
    <w:multiLevelType w:val="hybridMultilevel"/>
    <w:tmpl w:val="95B6F9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5E1B13"/>
    <w:multiLevelType w:val="hybridMultilevel"/>
    <w:tmpl w:val="977025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4D4EC0"/>
    <w:multiLevelType w:val="hybridMultilevel"/>
    <w:tmpl w:val="A3D80E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A14A0A"/>
    <w:multiLevelType w:val="hybridMultilevel"/>
    <w:tmpl w:val="33546E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92394A"/>
    <w:multiLevelType w:val="hybridMultilevel"/>
    <w:tmpl w:val="28C439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AC0B85"/>
    <w:multiLevelType w:val="hybridMultilevel"/>
    <w:tmpl w:val="381AC4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1E75E4"/>
    <w:multiLevelType w:val="hybridMultilevel"/>
    <w:tmpl w:val="F2CAF6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107D1F"/>
    <w:multiLevelType w:val="hybridMultilevel"/>
    <w:tmpl w:val="BAE2DE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0B1E5C"/>
    <w:multiLevelType w:val="hybridMultilevel"/>
    <w:tmpl w:val="DCF8B5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16753F"/>
    <w:multiLevelType w:val="hybridMultilevel"/>
    <w:tmpl w:val="9AB22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EA414C"/>
    <w:multiLevelType w:val="hybridMultilevel"/>
    <w:tmpl w:val="6FAA6A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FA3CC8"/>
    <w:multiLevelType w:val="hybridMultilevel"/>
    <w:tmpl w:val="24449B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1320F3"/>
    <w:multiLevelType w:val="hybridMultilevel"/>
    <w:tmpl w:val="96ACC49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50E2368E"/>
    <w:multiLevelType w:val="hybridMultilevel"/>
    <w:tmpl w:val="65EA43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672D17"/>
    <w:multiLevelType w:val="hybridMultilevel"/>
    <w:tmpl w:val="F530F8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0D28F3"/>
    <w:multiLevelType w:val="hybridMultilevel"/>
    <w:tmpl w:val="57746F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0057BC"/>
    <w:multiLevelType w:val="hybridMultilevel"/>
    <w:tmpl w:val="032880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1454D8"/>
    <w:multiLevelType w:val="hybridMultilevel"/>
    <w:tmpl w:val="67A236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BE7B4B"/>
    <w:multiLevelType w:val="hybridMultilevel"/>
    <w:tmpl w:val="78AE25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54273D"/>
    <w:multiLevelType w:val="hybridMultilevel"/>
    <w:tmpl w:val="F1C48A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7F212D"/>
    <w:multiLevelType w:val="hybridMultilevel"/>
    <w:tmpl w:val="D2827CB0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DBB43B9"/>
    <w:multiLevelType w:val="hybridMultilevel"/>
    <w:tmpl w:val="BD8AD8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E1B289D"/>
    <w:multiLevelType w:val="hybridMultilevel"/>
    <w:tmpl w:val="868AD9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E927E0B"/>
    <w:multiLevelType w:val="hybridMultilevel"/>
    <w:tmpl w:val="A46688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1"/>
  </w:num>
  <w:num w:numId="3">
    <w:abstractNumId w:val="26"/>
  </w:num>
  <w:num w:numId="4">
    <w:abstractNumId w:val="6"/>
  </w:num>
  <w:num w:numId="5">
    <w:abstractNumId w:val="28"/>
  </w:num>
  <w:num w:numId="6">
    <w:abstractNumId w:val="4"/>
  </w:num>
  <w:num w:numId="7">
    <w:abstractNumId w:val="25"/>
  </w:num>
  <w:num w:numId="8">
    <w:abstractNumId w:val="0"/>
  </w:num>
  <w:num w:numId="9">
    <w:abstractNumId w:val="18"/>
  </w:num>
  <w:num w:numId="10">
    <w:abstractNumId w:val="5"/>
  </w:num>
  <w:num w:numId="11">
    <w:abstractNumId w:val="32"/>
  </w:num>
  <w:num w:numId="12">
    <w:abstractNumId w:val="8"/>
  </w:num>
  <w:num w:numId="13">
    <w:abstractNumId w:val="31"/>
  </w:num>
  <w:num w:numId="14">
    <w:abstractNumId w:val="16"/>
  </w:num>
  <w:num w:numId="15">
    <w:abstractNumId w:val="13"/>
  </w:num>
  <w:num w:numId="16">
    <w:abstractNumId w:val="33"/>
  </w:num>
  <w:num w:numId="17">
    <w:abstractNumId w:val="1"/>
  </w:num>
  <w:num w:numId="18">
    <w:abstractNumId w:val="19"/>
  </w:num>
  <w:num w:numId="19">
    <w:abstractNumId w:val="14"/>
  </w:num>
  <w:num w:numId="20">
    <w:abstractNumId w:val="7"/>
  </w:num>
  <w:num w:numId="21">
    <w:abstractNumId w:val="11"/>
  </w:num>
  <w:num w:numId="22">
    <w:abstractNumId w:val="23"/>
  </w:num>
  <w:num w:numId="23">
    <w:abstractNumId w:val="3"/>
  </w:num>
  <w:num w:numId="24">
    <w:abstractNumId w:val="20"/>
  </w:num>
  <w:num w:numId="25">
    <w:abstractNumId w:val="22"/>
  </w:num>
  <w:num w:numId="26">
    <w:abstractNumId w:val="24"/>
  </w:num>
  <w:num w:numId="27">
    <w:abstractNumId w:val="12"/>
  </w:num>
  <w:num w:numId="28">
    <w:abstractNumId w:val="10"/>
  </w:num>
  <w:num w:numId="29">
    <w:abstractNumId w:val="15"/>
  </w:num>
  <w:num w:numId="30">
    <w:abstractNumId w:val="17"/>
  </w:num>
  <w:num w:numId="31">
    <w:abstractNumId w:val="27"/>
  </w:num>
  <w:num w:numId="32">
    <w:abstractNumId w:val="9"/>
  </w:num>
  <w:num w:numId="33">
    <w:abstractNumId w:val="3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30"/>
  </w:num>
  <w:num w:numId="35">
    <w:abstractNumId w:val="29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FB3D0A"/>
    <w:rsid w:val="00000CF7"/>
    <w:rsid w:val="0000418F"/>
    <w:rsid w:val="000108BE"/>
    <w:rsid w:val="00014D9A"/>
    <w:rsid w:val="00022322"/>
    <w:rsid w:val="00023C2F"/>
    <w:rsid w:val="0002406A"/>
    <w:rsid w:val="00026E05"/>
    <w:rsid w:val="0003516B"/>
    <w:rsid w:val="000357AF"/>
    <w:rsid w:val="000410D3"/>
    <w:rsid w:val="00042CA6"/>
    <w:rsid w:val="0004422A"/>
    <w:rsid w:val="00045ACE"/>
    <w:rsid w:val="00051615"/>
    <w:rsid w:val="0006502B"/>
    <w:rsid w:val="000662C0"/>
    <w:rsid w:val="00066F07"/>
    <w:rsid w:val="00075650"/>
    <w:rsid w:val="0007575C"/>
    <w:rsid w:val="00080FD0"/>
    <w:rsid w:val="00090252"/>
    <w:rsid w:val="00091848"/>
    <w:rsid w:val="00097B50"/>
    <w:rsid w:val="000A1B13"/>
    <w:rsid w:val="000A31BD"/>
    <w:rsid w:val="000A5BF5"/>
    <w:rsid w:val="000B004A"/>
    <w:rsid w:val="000C177C"/>
    <w:rsid w:val="000D4F34"/>
    <w:rsid w:val="000D5028"/>
    <w:rsid w:val="000E4CED"/>
    <w:rsid w:val="00101118"/>
    <w:rsid w:val="00106DA7"/>
    <w:rsid w:val="00106FCE"/>
    <w:rsid w:val="00114727"/>
    <w:rsid w:val="0013097D"/>
    <w:rsid w:val="00142F50"/>
    <w:rsid w:val="001469A7"/>
    <w:rsid w:val="00146FBD"/>
    <w:rsid w:val="001520BB"/>
    <w:rsid w:val="00161EB0"/>
    <w:rsid w:val="00164237"/>
    <w:rsid w:val="00165CD6"/>
    <w:rsid w:val="001715BA"/>
    <w:rsid w:val="00173689"/>
    <w:rsid w:val="00173D02"/>
    <w:rsid w:val="00175106"/>
    <w:rsid w:val="00183054"/>
    <w:rsid w:val="001908B5"/>
    <w:rsid w:val="0019361C"/>
    <w:rsid w:val="00194069"/>
    <w:rsid w:val="00196E66"/>
    <w:rsid w:val="001A637C"/>
    <w:rsid w:val="001B35A8"/>
    <w:rsid w:val="001B680E"/>
    <w:rsid w:val="001C3ADE"/>
    <w:rsid w:val="001C6E65"/>
    <w:rsid w:val="001D7E78"/>
    <w:rsid w:val="001E0F6D"/>
    <w:rsid w:val="001E51EE"/>
    <w:rsid w:val="001F2354"/>
    <w:rsid w:val="001F5705"/>
    <w:rsid w:val="00203E33"/>
    <w:rsid w:val="00221217"/>
    <w:rsid w:val="0023480D"/>
    <w:rsid w:val="00234D64"/>
    <w:rsid w:val="00236B9F"/>
    <w:rsid w:val="00237093"/>
    <w:rsid w:val="002449B8"/>
    <w:rsid w:val="00256A5A"/>
    <w:rsid w:val="00285294"/>
    <w:rsid w:val="00291CB2"/>
    <w:rsid w:val="00293F63"/>
    <w:rsid w:val="002A71E1"/>
    <w:rsid w:val="002B7790"/>
    <w:rsid w:val="002C0F8F"/>
    <w:rsid w:val="002C34F2"/>
    <w:rsid w:val="002D7028"/>
    <w:rsid w:val="002D7DB4"/>
    <w:rsid w:val="002E4F62"/>
    <w:rsid w:val="002F0427"/>
    <w:rsid w:val="002F37F9"/>
    <w:rsid w:val="002F47BB"/>
    <w:rsid w:val="003052E0"/>
    <w:rsid w:val="00313E5F"/>
    <w:rsid w:val="00317D2E"/>
    <w:rsid w:val="00323089"/>
    <w:rsid w:val="00323576"/>
    <w:rsid w:val="00325958"/>
    <w:rsid w:val="00333D48"/>
    <w:rsid w:val="0034027E"/>
    <w:rsid w:val="00340639"/>
    <w:rsid w:val="0034078D"/>
    <w:rsid w:val="003407CD"/>
    <w:rsid w:val="00342588"/>
    <w:rsid w:val="00344A4F"/>
    <w:rsid w:val="00354209"/>
    <w:rsid w:val="00360176"/>
    <w:rsid w:val="00360C98"/>
    <w:rsid w:val="00361DE4"/>
    <w:rsid w:val="003644AC"/>
    <w:rsid w:val="00365C5B"/>
    <w:rsid w:val="0036711D"/>
    <w:rsid w:val="00381FA6"/>
    <w:rsid w:val="00394AA6"/>
    <w:rsid w:val="00395474"/>
    <w:rsid w:val="003B06A1"/>
    <w:rsid w:val="003B1A18"/>
    <w:rsid w:val="003B526F"/>
    <w:rsid w:val="003B5858"/>
    <w:rsid w:val="003B59D7"/>
    <w:rsid w:val="003B707B"/>
    <w:rsid w:val="003C3242"/>
    <w:rsid w:val="003C5616"/>
    <w:rsid w:val="003C7ECE"/>
    <w:rsid w:val="003D47AA"/>
    <w:rsid w:val="003D6CCD"/>
    <w:rsid w:val="003E1FD7"/>
    <w:rsid w:val="003F28D6"/>
    <w:rsid w:val="003F3DB6"/>
    <w:rsid w:val="00404F47"/>
    <w:rsid w:val="00412C64"/>
    <w:rsid w:val="00414104"/>
    <w:rsid w:val="004141D5"/>
    <w:rsid w:val="00416399"/>
    <w:rsid w:val="00422481"/>
    <w:rsid w:val="00434640"/>
    <w:rsid w:val="00434CDA"/>
    <w:rsid w:val="00435D83"/>
    <w:rsid w:val="004451F7"/>
    <w:rsid w:val="00446108"/>
    <w:rsid w:val="00446E32"/>
    <w:rsid w:val="00450B41"/>
    <w:rsid w:val="00461B0E"/>
    <w:rsid w:val="00467B4B"/>
    <w:rsid w:val="00470A6A"/>
    <w:rsid w:val="0047461E"/>
    <w:rsid w:val="00481722"/>
    <w:rsid w:val="00485F97"/>
    <w:rsid w:val="004A4DCA"/>
    <w:rsid w:val="004A5EF1"/>
    <w:rsid w:val="004B4E51"/>
    <w:rsid w:val="004B6EAD"/>
    <w:rsid w:val="004C2E04"/>
    <w:rsid w:val="004D0D42"/>
    <w:rsid w:val="00505F81"/>
    <w:rsid w:val="00512C68"/>
    <w:rsid w:val="00524356"/>
    <w:rsid w:val="005262E5"/>
    <w:rsid w:val="0053119A"/>
    <w:rsid w:val="0053742E"/>
    <w:rsid w:val="005460B2"/>
    <w:rsid w:val="00565317"/>
    <w:rsid w:val="00567E55"/>
    <w:rsid w:val="00584049"/>
    <w:rsid w:val="00590EEC"/>
    <w:rsid w:val="005A2B96"/>
    <w:rsid w:val="005A2D86"/>
    <w:rsid w:val="005A3970"/>
    <w:rsid w:val="005B4DB5"/>
    <w:rsid w:val="005C0115"/>
    <w:rsid w:val="005C15CB"/>
    <w:rsid w:val="005D280E"/>
    <w:rsid w:val="005F6BFB"/>
    <w:rsid w:val="00603E09"/>
    <w:rsid w:val="00604994"/>
    <w:rsid w:val="006109DE"/>
    <w:rsid w:val="006112D4"/>
    <w:rsid w:val="0062599A"/>
    <w:rsid w:val="00632394"/>
    <w:rsid w:val="006340E8"/>
    <w:rsid w:val="00637175"/>
    <w:rsid w:val="00640224"/>
    <w:rsid w:val="006415A0"/>
    <w:rsid w:val="00644140"/>
    <w:rsid w:val="006448A1"/>
    <w:rsid w:val="00652F10"/>
    <w:rsid w:val="00661397"/>
    <w:rsid w:val="0066431C"/>
    <w:rsid w:val="00664A4F"/>
    <w:rsid w:val="0066722E"/>
    <w:rsid w:val="00676880"/>
    <w:rsid w:val="006825D0"/>
    <w:rsid w:val="00690A83"/>
    <w:rsid w:val="00691AC0"/>
    <w:rsid w:val="00691C50"/>
    <w:rsid w:val="00692098"/>
    <w:rsid w:val="00693EA4"/>
    <w:rsid w:val="006A142B"/>
    <w:rsid w:val="006A6A21"/>
    <w:rsid w:val="006B1C8D"/>
    <w:rsid w:val="006B63B5"/>
    <w:rsid w:val="006B6708"/>
    <w:rsid w:val="006C6183"/>
    <w:rsid w:val="006D6034"/>
    <w:rsid w:val="006D60D6"/>
    <w:rsid w:val="006D6C70"/>
    <w:rsid w:val="006E09AB"/>
    <w:rsid w:val="006F22F9"/>
    <w:rsid w:val="006F2B6B"/>
    <w:rsid w:val="006F6F4D"/>
    <w:rsid w:val="007170D2"/>
    <w:rsid w:val="00734C33"/>
    <w:rsid w:val="00743D36"/>
    <w:rsid w:val="00753DBC"/>
    <w:rsid w:val="00754EF8"/>
    <w:rsid w:val="007637CD"/>
    <w:rsid w:val="007701F0"/>
    <w:rsid w:val="007765B9"/>
    <w:rsid w:val="00777C54"/>
    <w:rsid w:val="0078640C"/>
    <w:rsid w:val="00786EBC"/>
    <w:rsid w:val="007A0157"/>
    <w:rsid w:val="007A2AA9"/>
    <w:rsid w:val="007B0396"/>
    <w:rsid w:val="007B09A5"/>
    <w:rsid w:val="007D33CF"/>
    <w:rsid w:val="007E0902"/>
    <w:rsid w:val="007E6159"/>
    <w:rsid w:val="007F0789"/>
    <w:rsid w:val="00802805"/>
    <w:rsid w:val="00805368"/>
    <w:rsid w:val="00805756"/>
    <w:rsid w:val="00807B91"/>
    <w:rsid w:val="008160C1"/>
    <w:rsid w:val="008179D5"/>
    <w:rsid w:val="00823D3E"/>
    <w:rsid w:val="00843A42"/>
    <w:rsid w:val="00851276"/>
    <w:rsid w:val="00861742"/>
    <w:rsid w:val="00867FE6"/>
    <w:rsid w:val="00872A4E"/>
    <w:rsid w:val="00873DD2"/>
    <w:rsid w:val="00887C5D"/>
    <w:rsid w:val="008A2D89"/>
    <w:rsid w:val="008B0E36"/>
    <w:rsid w:val="008B1CEF"/>
    <w:rsid w:val="008B7FDE"/>
    <w:rsid w:val="008C4A1E"/>
    <w:rsid w:val="008C5AB7"/>
    <w:rsid w:val="008C6303"/>
    <w:rsid w:val="008E07EE"/>
    <w:rsid w:val="008F6195"/>
    <w:rsid w:val="008F65FE"/>
    <w:rsid w:val="008F735D"/>
    <w:rsid w:val="00901397"/>
    <w:rsid w:val="009015B1"/>
    <w:rsid w:val="00910919"/>
    <w:rsid w:val="00912073"/>
    <w:rsid w:val="00916584"/>
    <w:rsid w:val="0091758C"/>
    <w:rsid w:val="0093444D"/>
    <w:rsid w:val="009417E0"/>
    <w:rsid w:val="00952112"/>
    <w:rsid w:val="00952B60"/>
    <w:rsid w:val="009533A1"/>
    <w:rsid w:val="00955D3C"/>
    <w:rsid w:val="00972734"/>
    <w:rsid w:val="009738F2"/>
    <w:rsid w:val="00975236"/>
    <w:rsid w:val="00983120"/>
    <w:rsid w:val="00983662"/>
    <w:rsid w:val="00983971"/>
    <w:rsid w:val="00984FAC"/>
    <w:rsid w:val="009A0CF0"/>
    <w:rsid w:val="009B0CA1"/>
    <w:rsid w:val="009B0F4A"/>
    <w:rsid w:val="009B1810"/>
    <w:rsid w:val="009C0257"/>
    <w:rsid w:val="009C470B"/>
    <w:rsid w:val="009D028C"/>
    <w:rsid w:val="009D346F"/>
    <w:rsid w:val="009E0ECA"/>
    <w:rsid w:val="009E2E3B"/>
    <w:rsid w:val="009E4E77"/>
    <w:rsid w:val="009E79E4"/>
    <w:rsid w:val="009F3E41"/>
    <w:rsid w:val="00A00D5D"/>
    <w:rsid w:val="00A037CA"/>
    <w:rsid w:val="00A112C7"/>
    <w:rsid w:val="00A1268B"/>
    <w:rsid w:val="00A27E43"/>
    <w:rsid w:val="00A30DCC"/>
    <w:rsid w:val="00A36A0B"/>
    <w:rsid w:val="00A650E2"/>
    <w:rsid w:val="00A753F7"/>
    <w:rsid w:val="00A93A19"/>
    <w:rsid w:val="00A944F1"/>
    <w:rsid w:val="00AA211E"/>
    <w:rsid w:val="00AA40C9"/>
    <w:rsid w:val="00AA59A1"/>
    <w:rsid w:val="00AA7C60"/>
    <w:rsid w:val="00AB6B8F"/>
    <w:rsid w:val="00AB73DB"/>
    <w:rsid w:val="00AC6D66"/>
    <w:rsid w:val="00AD4079"/>
    <w:rsid w:val="00AD4953"/>
    <w:rsid w:val="00AD517B"/>
    <w:rsid w:val="00AD5C24"/>
    <w:rsid w:val="00AE21D6"/>
    <w:rsid w:val="00AF5D30"/>
    <w:rsid w:val="00B03F2D"/>
    <w:rsid w:val="00B11BF5"/>
    <w:rsid w:val="00B141E8"/>
    <w:rsid w:val="00B173D5"/>
    <w:rsid w:val="00B272F1"/>
    <w:rsid w:val="00B43AA5"/>
    <w:rsid w:val="00B46537"/>
    <w:rsid w:val="00B50231"/>
    <w:rsid w:val="00B502B1"/>
    <w:rsid w:val="00B5272B"/>
    <w:rsid w:val="00B60D30"/>
    <w:rsid w:val="00B77A23"/>
    <w:rsid w:val="00B802D3"/>
    <w:rsid w:val="00B84A01"/>
    <w:rsid w:val="00B92972"/>
    <w:rsid w:val="00B9306D"/>
    <w:rsid w:val="00B94A5D"/>
    <w:rsid w:val="00B96AD0"/>
    <w:rsid w:val="00BA0813"/>
    <w:rsid w:val="00BA3BE0"/>
    <w:rsid w:val="00BB0135"/>
    <w:rsid w:val="00BB22CA"/>
    <w:rsid w:val="00BB4B68"/>
    <w:rsid w:val="00BB694E"/>
    <w:rsid w:val="00BD2121"/>
    <w:rsid w:val="00BD4AA3"/>
    <w:rsid w:val="00BE27AB"/>
    <w:rsid w:val="00BE363D"/>
    <w:rsid w:val="00BF6BE9"/>
    <w:rsid w:val="00C00930"/>
    <w:rsid w:val="00C01A82"/>
    <w:rsid w:val="00C13052"/>
    <w:rsid w:val="00C135D5"/>
    <w:rsid w:val="00C21AC4"/>
    <w:rsid w:val="00C22B88"/>
    <w:rsid w:val="00C248BC"/>
    <w:rsid w:val="00C26A25"/>
    <w:rsid w:val="00C30E48"/>
    <w:rsid w:val="00C43719"/>
    <w:rsid w:val="00C44A8C"/>
    <w:rsid w:val="00C4743F"/>
    <w:rsid w:val="00C555A7"/>
    <w:rsid w:val="00C60A95"/>
    <w:rsid w:val="00C70F4E"/>
    <w:rsid w:val="00C7320F"/>
    <w:rsid w:val="00C73A06"/>
    <w:rsid w:val="00C74C66"/>
    <w:rsid w:val="00C7679F"/>
    <w:rsid w:val="00C91A5B"/>
    <w:rsid w:val="00C97B37"/>
    <w:rsid w:val="00CA0C4F"/>
    <w:rsid w:val="00CA0E2F"/>
    <w:rsid w:val="00CC17D3"/>
    <w:rsid w:val="00CC2F98"/>
    <w:rsid w:val="00CD649A"/>
    <w:rsid w:val="00CE2CE2"/>
    <w:rsid w:val="00CE3EEC"/>
    <w:rsid w:val="00CF71A8"/>
    <w:rsid w:val="00D04649"/>
    <w:rsid w:val="00D04D42"/>
    <w:rsid w:val="00D17E88"/>
    <w:rsid w:val="00D244F4"/>
    <w:rsid w:val="00D2504E"/>
    <w:rsid w:val="00D25E6B"/>
    <w:rsid w:val="00D26CED"/>
    <w:rsid w:val="00D30009"/>
    <w:rsid w:val="00D3582E"/>
    <w:rsid w:val="00D453CA"/>
    <w:rsid w:val="00D45C93"/>
    <w:rsid w:val="00D46309"/>
    <w:rsid w:val="00D71A43"/>
    <w:rsid w:val="00D73E3B"/>
    <w:rsid w:val="00D85CE4"/>
    <w:rsid w:val="00D92B62"/>
    <w:rsid w:val="00D96BC8"/>
    <w:rsid w:val="00D96EE2"/>
    <w:rsid w:val="00DA0348"/>
    <w:rsid w:val="00DA2AFD"/>
    <w:rsid w:val="00DA65D4"/>
    <w:rsid w:val="00DA7964"/>
    <w:rsid w:val="00DB5FAA"/>
    <w:rsid w:val="00DB62DF"/>
    <w:rsid w:val="00DB73C5"/>
    <w:rsid w:val="00DC1560"/>
    <w:rsid w:val="00DC307A"/>
    <w:rsid w:val="00DC4170"/>
    <w:rsid w:val="00DD3FD3"/>
    <w:rsid w:val="00DD54D7"/>
    <w:rsid w:val="00DD6E05"/>
    <w:rsid w:val="00DE46C3"/>
    <w:rsid w:val="00DE6376"/>
    <w:rsid w:val="00E01C5B"/>
    <w:rsid w:val="00E21EFE"/>
    <w:rsid w:val="00E26588"/>
    <w:rsid w:val="00E37F04"/>
    <w:rsid w:val="00E43620"/>
    <w:rsid w:val="00E562EB"/>
    <w:rsid w:val="00E609B2"/>
    <w:rsid w:val="00E62A21"/>
    <w:rsid w:val="00E64E2D"/>
    <w:rsid w:val="00E72AF5"/>
    <w:rsid w:val="00E875FD"/>
    <w:rsid w:val="00E96E7B"/>
    <w:rsid w:val="00E970E5"/>
    <w:rsid w:val="00EA0B64"/>
    <w:rsid w:val="00EA260A"/>
    <w:rsid w:val="00EA2E22"/>
    <w:rsid w:val="00EB32DB"/>
    <w:rsid w:val="00EB7929"/>
    <w:rsid w:val="00EC15D6"/>
    <w:rsid w:val="00EC55A5"/>
    <w:rsid w:val="00ED33A2"/>
    <w:rsid w:val="00EF0BAD"/>
    <w:rsid w:val="00EF1855"/>
    <w:rsid w:val="00F03D08"/>
    <w:rsid w:val="00F04454"/>
    <w:rsid w:val="00F06FB6"/>
    <w:rsid w:val="00F10BDD"/>
    <w:rsid w:val="00F14756"/>
    <w:rsid w:val="00F14F98"/>
    <w:rsid w:val="00F27B4C"/>
    <w:rsid w:val="00F33F2A"/>
    <w:rsid w:val="00F36444"/>
    <w:rsid w:val="00F4069D"/>
    <w:rsid w:val="00F42218"/>
    <w:rsid w:val="00F454C7"/>
    <w:rsid w:val="00F46576"/>
    <w:rsid w:val="00F549BB"/>
    <w:rsid w:val="00F553C4"/>
    <w:rsid w:val="00F56653"/>
    <w:rsid w:val="00F56B9E"/>
    <w:rsid w:val="00F64495"/>
    <w:rsid w:val="00F7270C"/>
    <w:rsid w:val="00F757BD"/>
    <w:rsid w:val="00F91F4D"/>
    <w:rsid w:val="00FA5DB1"/>
    <w:rsid w:val="00FB3D0A"/>
    <w:rsid w:val="00FB4481"/>
    <w:rsid w:val="00FB5C03"/>
    <w:rsid w:val="00FC1DA8"/>
    <w:rsid w:val="00FD1021"/>
    <w:rsid w:val="00FD388E"/>
    <w:rsid w:val="00FE382B"/>
    <w:rsid w:val="00FE388B"/>
    <w:rsid w:val="00FE55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49BB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F27B4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4">
    <w:name w:val="heading 4"/>
    <w:basedOn w:val="Normalny"/>
    <w:link w:val="Nagwek4Znak"/>
    <w:uiPriority w:val="99"/>
    <w:qFormat/>
    <w:rsid w:val="00F4657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paragraph" w:styleId="Nagwek5">
    <w:name w:val="heading 5"/>
    <w:basedOn w:val="Normalny"/>
    <w:link w:val="Nagwek5Znak"/>
    <w:uiPriority w:val="99"/>
    <w:qFormat/>
    <w:rsid w:val="00F4657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663E4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F46576"/>
    <w:rPr>
      <w:rFonts w:ascii="Times New Roman" w:hAnsi="Times New Roman" w:cs="Times New Roman"/>
      <w:b/>
      <w:bCs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F46576"/>
    <w:rPr>
      <w:rFonts w:ascii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505F81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505F81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505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05F81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C74C66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99"/>
    <w:qFormat/>
    <w:rsid w:val="00CA0E2F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rsid w:val="00A753F7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omylnaczcionkaakapitu"/>
    <w:uiPriority w:val="99"/>
    <w:rsid w:val="00A753F7"/>
    <w:rPr>
      <w:rFonts w:cs="Times New Roman"/>
    </w:rPr>
  </w:style>
  <w:style w:type="character" w:styleId="Pogrubienie">
    <w:name w:val="Strong"/>
    <w:basedOn w:val="Domylnaczcionkaakapitu"/>
    <w:uiPriority w:val="99"/>
    <w:qFormat/>
    <w:rsid w:val="00A753F7"/>
    <w:rPr>
      <w:rFonts w:cs="Times New Roman"/>
      <w:b/>
      <w:bCs/>
    </w:rPr>
  </w:style>
  <w:style w:type="paragraph" w:styleId="HTML-wstpniesformatowany">
    <w:name w:val="HTML Preformatted"/>
    <w:basedOn w:val="Normalny"/>
    <w:link w:val="HTML-wstpniesformatowanyZnak"/>
    <w:uiPriority w:val="99"/>
    <w:rsid w:val="00ED33A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locked/>
    <w:rsid w:val="00ED33A2"/>
    <w:rPr>
      <w:rFonts w:ascii="Courier New" w:hAnsi="Courier New" w:cs="Courier New"/>
      <w:sz w:val="20"/>
      <w:szCs w:val="20"/>
      <w:lang w:eastAsia="pl-PL"/>
    </w:rPr>
  </w:style>
  <w:style w:type="paragraph" w:customStyle="1" w:styleId="Textbody">
    <w:name w:val="Text body"/>
    <w:basedOn w:val="Normalny"/>
    <w:uiPriority w:val="99"/>
    <w:rsid w:val="00BA0813"/>
    <w:pPr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StrongEmphasis">
    <w:name w:val="Strong Emphasis"/>
    <w:uiPriority w:val="99"/>
    <w:rsid w:val="002D7028"/>
    <w:rPr>
      <w:b/>
    </w:rPr>
  </w:style>
  <w:style w:type="character" w:styleId="Uwydatnienie">
    <w:name w:val="Emphasis"/>
    <w:basedOn w:val="Domylnaczcionkaakapitu"/>
    <w:uiPriority w:val="99"/>
    <w:qFormat/>
    <w:rsid w:val="002F37F9"/>
    <w:rPr>
      <w:rFonts w:cs="Times New Roman"/>
      <w:i/>
      <w:iCs/>
    </w:rPr>
  </w:style>
  <w:style w:type="paragraph" w:customStyle="1" w:styleId="Default">
    <w:name w:val="Default"/>
    <w:uiPriority w:val="99"/>
    <w:rsid w:val="003052E0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semiHidden/>
    <w:rsid w:val="007170D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7170D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7170D2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7170D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7170D2"/>
    <w:rPr>
      <w:rFonts w:cs="Times New Roman"/>
      <w:b/>
      <w:bCs/>
      <w:sz w:val="20"/>
      <w:szCs w:val="20"/>
    </w:rPr>
  </w:style>
  <w:style w:type="paragraph" w:styleId="Bezodstpw">
    <w:name w:val="No Spacing"/>
    <w:uiPriority w:val="99"/>
    <w:qFormat/>
    <w:rsid w:val="00F14756"/>
    <w:rPr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DC156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DC1560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DC1560"/>
    <w:rPr>
      <w:rFonts w:cs="Times New Roman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49BB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F27B4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4">
    <w:name w:val="heading 4"/>
    <w:basedOn w:val="Normalny"/>
    <w:link w:val="Nagwek4Znak"/>
    <w:uiPriority w:val="99"/>
    <w:qFormat/>
    <w:rsid w:val="00F4657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paragraph" w:styleId="Nagwek5">
    <w:name w:val="heading 5"/>
    <w:basedOn w:val="Normalny"/>
    <w:link w:val="Nagwek5Znak"/>
    <w:uiPriority w:val="99"/>
    <w:qFormat/>
    <w:rsid w:val="00F4657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663E4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F46576"/>
    <w:rPr>
      <w:rFonts w:ascii="Times New Roman" w:hAnsi="Times New Roman" w:cs="Times New Roman"/>
      <w:b/>
      <w:bCs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F46576"/>
    <w:rPr>
      <w:rFonts w:ascii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505F81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505F81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505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05F81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C74C66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99"/>
    <w:qFormat/>
    <w:rsid w:val="00CA0E2F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rsid w:val="00A753F7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omylnaczcionkaakapitu"/>
    <w:uiPriority w:val="99"/>
    <w:rsid w:val="00A753F7"/>
    <w:rPr>
      <w:rFonts w:cs="Times New Roman"/>
    </w:rPr>
  </w:style>
  <w:style w:type="character" w:styleId="Pogrubienie">
    <w:name w:val="Strong"/>
    <w:basedOn w:val="Domylnaczcionkaakapitu"/>
    <w:uiPriority w:val="99"/>
    <w:qFormat/>
    <w:rsid w:val="00A753F7"/>
    <w:rPr>
      <w:rFonts w:cs="Times New Roman"/>
      <w:b/>
      <w:bCs/>
    </w:rPr>
  </w:style>
  <w:style w:type="paragraph" w:styleId="HTML-wstpniesformatowany">
    <w:name w:val="HTML Preformatted"/>
    <w:basedOn w:val="Normalny"/>
    <w:link w:val="HTML-wstpniesformatowanyZnak"/>
    <w:uiPriority w:val="99"/>
    <w:rsid w:val="00ED33A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locked/>
    <w:rsid w:val="00ED33A2"/>
    <w:rPr>
      <w:rFonts w:ascii="Courier New" w:hAnsi="Courier New" w:cs="Courier New"/>
      <w:sz w:val="20"/>
      <w:szCs w:val="20"/>
      <w:lang w:eastAsia="pl-PL"/>
    </w:rPr>
  </w:style>
  <w:style w:type="paragraph" w:customStyle="1" w:styleId="Textbody">
    <w:name w:val="Text body"/>
    <w:basedOn w:val="Normalny"/>
    <w:uiPriority w:val="99"/>
    <w:rsid w:val="00BA0813"/>
    <w:pPr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StrongEmphasis">
    <w:name w:val="Strong Emphasis"/>
    <w:uiPriority w:val="99"/>
    <w:rsid w:val="002D7028"/>
    <w:rPr>
      <w:b/>
    </w:rPr>
  </w:style>
  <w:style w:type="character" w:styleId="Uwydatnienie">
    <w:name w:val="Emphasis"/>
    <w:basedOn w:val="Domylnaczcionkaakapitu"/>
    <w:uiPriority w:val="99"/>
    <w:qFormat/>
    <w:rsid w:val="002F37F9"/>
    <w:rPr>
      <w:rFonts w:cs="Times New Roman"/>
      <w:i/>
      <w:iCs/>
    </w:rPr>
  </w:style>
  <w:style w:type="paragraph" w:customStyle="1" w:styleId="Default">
    <w:name w:val="Default"/>
    <w:uiPriority w:val="99"/>
    <w:rsid w:val="003052E0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semiHidden/>
    <w:rsid w:val="007170D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7170D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7170D2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7170D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7170D2"/>
    <w:rPr>
      <w:rFonts w:cs="Times New Roman"/>
      <w:b/>
      <w:bCs/>
      <w:sz w:val="20"/>
      <w:szCs w:val="20"/>
    </w:rPr>
  </w:style>
  <w:style w:type="paragraph" w:styleId="Bezodstpw">
    <w:name w:val="No Spacing"/>
    <w:uiPriority w:val="99"/>
    <w:qFormat/>
    <w:rsid w:val="00F14756"/>
    <w:rPr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DC156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DC1560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DC1560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3081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81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81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81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81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81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81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81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81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8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8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8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8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8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081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81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81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81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8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8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081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81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81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81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81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8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8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081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8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8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081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81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81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81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81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81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8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8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08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8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8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8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81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81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81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8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3081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8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8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081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81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81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81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81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5496</Words>
  <Characters>32977</Characters>
  <Application>Microsoft Office Word</Application>
  <DocSecurity>0</DocSecurity>
  <Lines>274</Lines>
  <Paragraphs>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2 do Regulaminu</vt:lpstr>
    </vt:vector>
  </TitlesOfParts>
  <Company>Hewlett-Packard</Company>
  <LinksUpToDate>false</LinksUpToDate>
  <CharactersWithSpaces>38397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do Regulaminu</dc:title>
  <dc:creator>Karolina</dc:creator>
  <cp:lastModifiedBy>6</cp:lastModifiedBy>
  <cp:revision>2</cp:revision>
  <dcterms:created xsi:type="dcterms:W3CDTF">2017-06-13T10:22:00Z</dcterms:created>
  <dcterms:modified xsi:type="dcterms:W3CDTF">2017-06-13T10:22:00Z</dcterms:modified>
</cp:coreProperties>
</file>